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DOCUMENTO </w:t>
      </w:r>
      <w:r>
        <w:rPr>
          <w:rFonts w:ascii="Garamond" w:hAnsi="Garamond"/>
          <w:b/>
          <w:bCs/>
        </w:rPr>
        <w:t xml:space="preserve">DE FORMALIZAÇÃO DA DEMANDA</w:t>
      </w:r>
      <w:r>
        <w:rPr>
          <w:rFonts w:ascii="Garamond" w:hAnsi="Garamond"/>
          <w:b/>
          <w:bCs/>
        </w:rPr>
        <w:t xml:space="preserve"> (D</w:t>
      </w:r>
      <w:r>
        <w:rPr>
          <w:rFonts w:ascii="Garamond" w:hAnsi="Garamond"/>
          <w:b/>
          <w:bCs/>
        </w:rPr>
        <w:t xml:space="preserve">F</w:t>
      </w:r>
      <w:r>
        <w:rPr>
          <w:rFonts w:ascii="Garamond" w:hAnsi="Garamond"/>
          <w:b/>
          <w:bCs/>
        </w:rPr>
        <w:t xml:space="preserve">D)</w:t>
      </w:r>
      <w:r>
        <w:rPr>
          <w:rFonts w:ascii="Garamond" w:hAnsi="Garamond"/>
          <w:b/>
          <w:bCs/>
        </w:rPr>
      </w:r>
    </w:p>
    <w:p>
      <w:pPr>
        <w:pBdr/>
        <w:spacing/>
        <w:ind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tbl>
      <w:tblPr>
        <w:tblStyle w:val="754"/>
        <w:tblW w:w="901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>
        <w:trPr/>
        <w:tc>
          <w:tcPr>
            <w:shd w:val="clear" w:color="auto" w:fill="f4b083" w:themeFill="accent2" w:themeFillTint="99"/>
            <w:tcBorders/>
            <w:tcW w:w="9015" w:type="dxa"/>
            <w:textDirection w:val="lrTb"/>
            <w:noWrap w:val="false"/>
          </w:tcPr>
          <w:p>
            <w:pPr>
              <w:pBdr/>
              <w:spacing w:line="259" w:lineRule="auto"/>
              <w:ind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INTRODUÇÃO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1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</w:r>
            <w:r>
              <w:rPr>
                <w:rFonts w:ascii="Garamond" w:hAnsi="Garamond"/>
                <w:b/>
                <w:bCs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 planejamento da contratação pública deverá seguir a ordem indicada no art. 28 do Decreto Municipal n.º 14.730/2023. Em palavras simples, o DFD é o passo inicial que indicará a demanda a ser resolvida p</w:t>
            </w:r>
            <w:r>
              <w:rPr>
                <w:rFonts w:ascii="Garamond" w:hAnsi="Garamond"/>
              </w:rPr>
              <w:t xml:space="preserve">ela futura</w:t>
            </w:r>
            <w:r>
              <w:rPr>
                <w:rFonts w:ascii="Garamond" w:hAnsi="Garamond"/>
              </w:rPr>
              <w:t xml:space="preserve"> contratação.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A demanda diz respeito à necessidade a ser atendida.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 título de exemplificação</w:t>
            </w:r>
            <w:r>
              <w:rPr>
                <w:rFonts w:ascii="Garamond" w:hAnsi="Garamond"/>
              </w:rPr>
              <w:t xml:space="preserve">,</w:t>
            </w:r>
            <w:r>
              <w:rPr>
                <w:rFonts w:ascii="Garamond" w:hAnsi="Garamond"/>
              </w:rPr>
              <w:t xml:space="preserve"> podemos imaginar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um</w:t>
            </w:r>
            <w:r>
              <w:rPr>
                <w:rFonts w:ascii="Garamond" w:hAnsi="Garamond"/>
              </w:rPr>
              <w:t xml:space="preserve">a situação em que a administração pública busca mobiliar a sede de uma nova secretaria. O DFD servirá para indicar essa demanda: mobiliar a sede de uma nova secretaria. 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Este documento não precisa ser excessivamente detalhado. O objetivo é que a unidade de análise/contratação entenda qu</w:t>
            </w:r>
            <w:r>
              <w:rPr>
                <w:rFonts w:ascii="Garamond" w:hAnsi="Garamond"/>
              </w:rPr>
              <w:t xml:space="preserve">al a necessidade e/ou problema precisa ser atendido/resolvido, com suas características mais relevantes, e quais os materiais e/ou serviços que o setor/área demandante imagina serem necessários para eventual contratação, com seus respectivos quantitativos.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Após</w:t>
            </w:r>
            <w:r>
              <w:rPr>
                <w:rFonts w:ascii="Garamond" w:hAnsi="Garamond"/>
              </w:rPr>
              <w:t xml:space="preserve"> identificar a necessidade administrativa</w:t>
            </w:r>
            <w:r>
              <w:rPr>
                <w:rFonts w:ascii="Garamond" w:hAnsi="Garamond"/>
              </w:rPr>
              <w:t xml:space="preserve">,</w:t>
            </w:r>
            <w:r>
              <w:rPr>
                <w:rFonts w:ascii="Garamond" w:hAnsi="Garamond"/>
              </w:rPr>
              <w:t xml:space="preserve"> deverá ser elaborado</w:t>
            </w:r>
            <w:r>
              <w:rPr>
                <w:rFonts w:ascii="Garamond" w:hAnsi="Garamond"/>
              </w:rPr>
              <w:t xml:space="preserve"> o Estudo Técnico Preliminar </w:t>
            </w:r>
            <w:r>
              <w:rPr>
                <w:rFonts w:ascii="Garamond" w:hAnsi="Garamond"/>
              </w:rPr>
              <w:t xml:space="preserve">– </w:t>
            </w:r>
            <w:r>
              <w:rPr>
                <w:rFonts w:ascii="Garamond" w:hAnsi="Garamond"/>
              </w:rPr>
              <w:t xml:space="preserve">ETP</w:t>
            </w:r>
            <w:r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 xml:space="preserve">quando for o caso de sua elaboração</w:t>
            </w:r>
            <w:r>
              <w:rPr>
                <w:rFonts w:ascii="Garamond" w:hAnsi="Garamond"/>
              </w:rPr>
              <w:t xml:space="preserve">, conforme o </w:t>
            </w:r>
            <w:r>
              <w:rPr>
                <w:rFonts w:ascii="Garamond" w:hAnsi="Garamond"/>
              </w:rPr>
              <w:t xml:space="preserve">art. 31 do Decreto Municipal n.º 14.730/2023), </w:t>
            </w:r>
            <w:r>
              <w:rPr>
                <w:rFonts w:ascii="Garamond" w:hAnsi="Garamond"/>
              </w:rPr>
              <w:t xml:space="preserve">em que se analisará </w:t>
            </w:r>
            <w:r>
              <w:rPr>
                <w:rFonts w:ascii="Garamond" w:hAnsi="Garamond"/>
              </w:rPr>
              <w:t xml:space="preserve">as soluções possíveis</w:t>
            </w:r>
            <w:r>
              <w:rPr>
                <w:rFonts w:ascii="Garamond" w:hAnsi="Garamond"/>
              </w:rPr>
              <w:t xml:space="preserve">, p</w:t>
            </w:r>
            <w:r>
              <w:rPr>
                <w:rFonts w:ascii="Garamond" w:hAnsi="Garamond"/>
              </w:rPr>
              <w:t xml:space="preserve">or exemplo:</w:t>
            </w:r>
            <w:r>
              <w:rPr>
                <w:rFonts w:ascii="Garamond" w:hAnsi="Garamond"/>
              </w:rPr>
              <w:t xml:space="preserve"> (i) alugar móveis, (</w:t>
            </w:r>
            <w:r>
              <w:rPr>
                <w:rFonts w:ascii="Garamond" w:hAnsi="Garamond"/>
              </w:rPr>
              <w:t xml:space="preserve">ii</w:t>
            </w:r>
            <w:r>
              <w:rPr>
                <w:rFonts w:ascii="Garamond" w:hAnsi="Garamond"/>
              </w:rPr>
              <w:t xml:space="preserve">) comprar, (</w:t>
            </w:r>
            <w:r>
              <w:rPr>
                <w:rFonts w:ascii="Garamond" w:hAnsi="Garamond"/>
              </w:rPr>
              <w:t xml:space="preserve">iii</w:t>
            </w:r>
            <w:r>
              <w:rPr>
                <w:rFonts w:ascii="Garamond" w:hAnsi="Garamond"/>
              </w:rPr>
              <w:t xml:space="preserve">) realocar móveis de outros locais) e identificar a melhor delas. Por fim, o termo de referência irá detalhar a solução escolhida (quais móveis e quantidade</w:t>
            </w:r>
            <w:r>
              <w:rPr>
                <w:rFonts w:ascii="Garamond" w:hAnsi="Garamond"/>
              </w:rPr>
              <w:t xml:space="preserve">, por exemplo</w:t>
            </w:r>
            <w:r>
              <w:rPr>
                <w:rFonts w:ascii="Garamond" w:hAnsi="Garamond"/>
              </w:rPr>
              <w:t xml:space="preserve">)</w:t>
            </w:r>
            <w:r>
              <w:rPr>
                <w:rFonts w:ascii="Garamond" w:hAnsi="Garamond"/>
              </w:rPr>
              <w:t xml:space="preserve">.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Haverá hipóteses em que não se fará necessária a elaboração do ETP</w:t>
            </w:r>
            <w:r>
              <w:rPr>
                <w:rFonts w:ascii="Garamond" w:hAnsi="Garamond"/>
              </w:rPr>
              <w:t xml:space="preserve">, o que deve ser justificado neste Documento de Formalização da Demanda. </w:t>
            </w:r>
            <w:r>
              <w:rPr>
                <w:rFonts w:ascii="Garamond" w:hAnsi="Garamond"/>
              </w:rPr>
              <w:t xml:space="preserve">Nestes casos, p</w:t>
            </w:r>
            <w:r>
              <w:rPr>
                <w:rFonts w:ascii="Garamond" w:hAnsi="Garamond"/>
              </w:rPr>
              <w:t xml:space="preserve">resume-se que a solução já está escolhida de antemão</w:t>
            </w:r>
            <w:r>
              <w:rPr>
                <w:rFonts w:ascii="Garamond" w:hAnsi="Garamond"/>
              </w:rPr>
              <w:t xml:space="preserve">, de modo que é possível que o DFD já </w:t>
            </w:r>
            <w:r>
              <w:rPr>
                <w:rFonts w:ascii="Garamond" w:hAnsi="Garamond"/>
              </w:rPr>
              <w:t xml:space="preserve">apresente informações mais detalhadas</w:t>
            </w:r>
            <w:r>
              <w:rPr>
                <w:rFonts w:ascii="Garamond" w:hAnsi="Garamond"/>
              </w:rPr>
              <w:t xml:space="preserve">, especialmente em contratações corriqueiras, em que a Administração Pública já tem experiência naquele tipo de demanda.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Além disso,</w:t>
            </w:r>
            <w:r>
              <w:rPr>
                <w:rFonts w:ascii="Garamond" w:hAnsi="Garamond"/>
              </w:rPr>
              <w:t xml:space="preserve"> a não realização do Estudo Técnico Preliminar deverá ser justificada no documento de formalização da demanda.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 DFD também deve </w:t>
            </w:r>
            <w:r>
              <w:rPr>
                <w:rFonts w:ascii="Garamond" w:hAnsi="Garamond"/>
              </w:rPr>
              <w:t xml:space="preserve">ser elaborado</w:t>
            </w:r>
            <w:r>
              <w:rPr>
                <w:rFonts w:ascii="Garamond" w:hAnsi="Garamond"/>
              </w:rPr>
              <w:t xml:space="preserve"> nas hipóteses de contratação direta.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 elaboração do </w:t>
            </w:r>
            <w:r>
              <w:rPr>
                <w:rFonts w:ascii="Garamond" w:hAnsi="Garamond"/>
              </w:rPr>
              <w:t xml:space="preserve">DFD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se relaciona com o princípio do planejamento e é uma exigência da</w:t>
            </w:r>
            <w:r>
              <w:rPr>
                <w:rFonts w:ascii="Garamond" w:hAnsi="Garamond"/>
              </w:rPr>
              <w:t xml:space="preserve"> Nova Lei de Licitações (</w:t>
            </w:r>
            <w:r>
              <w:rPr>
                <w:rFonts w:ascii="Garamond" w:hAnsi="Garamond"/>
              </w:rPr>
              <w:t xml:space="preserve">art. 12, VII, da </w:t>
            </w:r>
            <w:hyperlink r:id="rId14" w:tooltip="http://www.planalto.gov.br/ccivil_03/_ato2019-2022/2021/lei/L14133.htm" w:history="1">
              <w:r>
                <w:rPr>
                  <w:rFonts w:ascii="Garamond" w:hAnsi="Garamond"/>
                </w:rPr>
                <w:t xml:space="preserve">Lei Federal nº 14.133/2021</w:t>
              </w:r>
            </w:hyperlink>
            <w:r>
              <w:rPr>
                <w:rFonts w:ascii="Garamond" w:hAnsi="Garamond"/>
              </w:rPr>
              <w:t xml:space="preserve">)</w:t>
            </w:r>
            <w:r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 xml:space="preserve">É também uma exigência dos órgãos de controle externo.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Ademais, o D</w:t>
            </w:r>
            <w:r>
              <w:rPr>
                <w:rFonts w:ascii="Garamond" w:hAnsi="Garamond"/>
              </w:rPr>
              <w:t xml:space="preserve">F</w:t>
            </w:r>
            <w:r>
              <w:rPr>
                <w:rFonts w:ascii="Garamond" w:hAnsi="Garamond"/>
              </w:rPr>
              <w:t xml:space="preserve">D está previsto no </w:t>
            </w:r>
            <w:r>
              <w:rPr>
                <w:rFonts w:ascii="Garamond" w:hAnsi="Garamond"/>
              </w:rPr>
              <w:t xml:space="preserve">art. 28, I, do </w:t>
            </w:r>
            <w:r>
              <w:rPr>
                <w:rFonts w:ascii="Garamond" w:hAnsi="Garamond"/>
              </w:rPr>
              <w:t xml:space="preserve">Decreto</w:t>
            </w:r>
            <w:r>
              <w:rPr>
                <w:rFonts w:ascii="Garamond" w:hAnsi="Garamond"/>
              </w:rPr>
              <w:t xml:space="preserve"> Municipal</w:t>
            </w:r>
            <w:r>
              <w:rPr>
                <w:rFonts w:ascii="Garamond" w:hAnsi="Garamond"/>
              </w:rPr>
              <w:t xml:space="preserve"> n</w:t>
            </w:r>
            <w:r>
              <w:rPr>
                <w:rFonts w:ascii="Garamond" w:hAnsi="Garamond"/>
              </w:rPr>
              <w:t xml:space="preserve">.</w:t>
            </w:r>
            <w:r>
              <w:rPr>
                <w:rFonts w:ascii="Garamond" w:hAnsi="Garamond"/>
              </w:rPr>
              <w:t xml:space="preserve">º 14.730/2023</w:t>
            </w:r>
            <w:r>
              <w:rPr>
                <w:rFonts w:ascii="Garamond" w:hAnsi="Garamond"/>
              </w:rPr>
              <w:t xml:space="preserve">, responsável por regulamentar</w:t>
            </w:r>
            <w:r>
              <w:rPr>
                <w:rFonts w:ascii="Garamond" w:hAnsi="Garamond"/>
              </w:rPr>
              <w:t xml:space="preserve">, no </w:t>
            </w:r>
            <w:r>
              <w:rPr>
                <w:rFonts w:ascii="Garamond" w:hAnsi="Garamond"/>
              </w:rPr>
              <w:t xml:space="preserve">âmbito </w:t>
            </w:r>
            <w:r>
              <w:rPr>
                <w:rFonts w:ascii="Garamond" w:hAnsi="Garamond"/>
              </w:rPr>
              <w:t xml:space="preserve">d</w:t>
            </w:r>
            <w:r>
              <w:rPr>
                <w:rFonts w:ascii="Garamond" w:hAnsi="Garamond"/>
              </w:rPr>
              <w:t xml:space="preserve">o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Município de </w:t>
            </w:r>
            <w:r>
              <w:rPr>
                <w:rFonts w:ascii="Garamond" w:hAnsi="Garamond"/>
              </w:rPr>
              <w:t xml:space="preserve">Niterói</w:t>
            </w:r>
            <w:r>
              <w:rPr>
                <w:rFonts w:ascii="Garamond" w:hAnsi="Garamond"/>
              </w:rPr>
              <w:t xml:space="preserve"> a Nova Lei de Licitações e Contratos Administrativos.</w:t>
            </w:r>
            <w:r>
              <w:rPr>
                <w:rFonts w:ascii="Garamond" w:hAnsi="Garamond"/>
              </w:rPr>
              <w:t xml:space="preserve"> Os elementos que devem constar do DFD estão previstos no art. 28, §4º, do Decreto Municipal n.º 14.730/2023.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</w:r>
            <w:r>
              <w:rPr>
                <w:rFonts w:ascii="Garamond" w:hAnsi="Garamond"/>
                <w:b/>
                <w:bCs/>
              </w:rPr>
            </w:r>
          </w:p>
          <w:p>
            <w:pPr>
              <w:pStyle w:val="769"/>
              <w:pBdr/>
              <w:tabs>
                <w:tab w:val="left" w:leader="none" w:pos="800"/>
                <w:tab w:val="right" w:leader="dot" w:pos="9629"/>
              </w:tabs>
              <w:spacing/>
              <w:ind/>
              <w:jc w:val="both"/>
              <w:rPr>
                <w:rFonts w:ascii="Garamond" w:hAnsi="Garamond" w:eastAsia="MS Mincho"/>
                <w:color w:val="ff3333"/>
                <w:lang w:eastAsia="ar-SA"/>
              </w:rPr>
            </w:pPr>
            <w:r>
              <w:rPr>
                <w:rFonts w:ascii="Garamond" w:hAnsi="Garamond" w:eastAsia="MS Mincho"/>
                <w:color w:val="ff3333"/>
                <w:lang w:eastAsia="ar-SA"/>
              </w:rPr>
              <w:t xml:space="preserve">&lt; Os trechos marcados em vermelho neste documento são editáveis, notas explicativas ou exemplos, devendo ser substituídos ou excluídos, conforme a necessidade&gt;.</w:t>
            </w:r>
            <w:r>
              <w:rPr>
                <w:rFonts w:ascii="Garamond" w:hAnsi="Garamond" w:eastAsia="MS Mincho"/>
                <w:color w:val="ff3333"/>
                <w:lang w:eastAsia="ar-SA"/>
              </w:rPr>
            </w:r>
          </w:p>
          <w:p>
            <w:pPr>
              <w:pBdr/>
              <w:spacing/>
              <w:ind/>
              <w:rPr>
                <w:rFonts w:ascii="Garamond" w:hAnsi="Garamond"/>
                <w:b/>
                <w:bCs/>
                <w:color w:val="ff0000"/>
                <w:u w:val="single"/>
              </w:rPr>
            </w:pPr>
            <w:r>
              <w:rPr>
                <w:rFonts w:ascii="Garamond" w:hAnsi="Garamond"/>
                <w:b/>
                <w:bCs/>
                <w:color w:val="ff0000"/>
                <w:u w:val="single"/>
              </w:rPr>
            </w:r>
            <w:r>
              <w:rPr>
                <w:rFonts w:ascii="Garamond" w:hAnsi="Garamond"/>
                <w:b/>
                <w:bCs/>
                <w:color w:val="ff0000"/>
                <w:u w:val="single"/>
              </w:rPr>
            </w:r>
          </w:p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</w:r>
            <w:r>
              <w:rPr>
                <w:rFonts w:ascii="Garamond" w:hAnsi="Garamond"/>
                <w:b/>
                <w:bCs/>
              </w:rPr>
            </w:r>
          </w:p>
        </w:tc>
      </w:tr>
    </w:tbl>
    <w:p>
      <w:pPr>
        <w:pBdr/>
        <w:spacing/>
        <w:ind/>
        <w:jc w:val="center"/>
        <w:rPr>
          <w:rFonts w:ascii="Garamond" w:hAnsi="Garamond" w:eastAsia="MS Mincho" w:cs="Tahoma"/>
          <w:b/>
          <w:bCs/>
          <w:lang w:eastAsia="ar-SA" w:bidi="hi-IN"/>
        </w:rPr>
      </w:pPr>
      <w:r>
        <w:rPr>
          <w:rFonts w:ascii="Garamond" w:hAnsi="Garamond" w:eastAsia="MS Mincho" w:cs="Tahoma"/>
          <w:b/>
          <w:bCs/>
          <w:lang w:eastAsia="ar-SA" w:bidi="hi-IN"/>
        </w:rPr>
      </w:r>
      <w:r>
        <w:rPr>
          <w:rFonts w:ascii="Garamond" w:hAnsi="Garamond" w:eastAsia="MS Mincho" w:cs="Tahoma"/>
          <w:b/>
          <w:bCs/>
          <w:lang w:eastAsia="ar-SA" w:bidi="hi-IN"/>
        </w:rPr>
      </w:r>
    </w:p>
    <w:p>
      <w:pPr>
        <w:pBdr/>
        <w:spacing/>
        <w:ind/>
        <w:jc w:val="center"/>
        <w:rPr>
          <w:rFonts w:ascii="Garamond" w:hAnsi="Garamond" w:eastAsia="MS Mincho" w:cs="Tahoma"/>
          <w:b/>
          <w:bCs/>
          <w:lang w:eastAsia="ar-SA" w:bidi="hi-IN"/>
        </w:rPr>
      </w:pPr>
      <w:r>
        <w:rPr>
          <w:rFonts w:ascii="Garamond" w:hAnsi="Garamond" w:eastAsia="MS Mincho" w:cs="Tahoma"/>
          <w:b/>
          <w:bCs/>
          <w:lang w:eastAsia="ar-SA" w:bidi="hi-IN"/>
        </w:rPr>
      </w:r>
      <w:r>
        <w:rPr>
          <w:rFonts w:ascii="Garamond" w:hAnsi="Garamond" w:eastAsia="MS Mincho" w:cs="Tahoma"/>
          <w:b/>
          <w:bCs/>
          <w:lang w:eastAsia="ar-SA" w:bidi="hi-IN"/>
        </w:rPr>
      </w:r>
    </w:p>
    <w:p>
      <w:pPr>
        <w:pBdr/>
        <w:spacing/>
        <w:ind/>
        <w:jc w:val="center"/>
        <w:rPr>
          <w:rFonts w:ascii="Garamond" w:hAnsi="Garamond" w:eastAsia="MS Mincho" w:cs="Tahoma"/>
          <w:b/>
          <w:bCs/>
          <w:lang w:eastAsia="ar-SA" w:bidi="hi-IN"/>
        </w:rPr>
      </w:pPr>
      <w:r>
        <w:rPr>
          <w:rFonts w:ascii="Garamond" w:hAnsi="Garamond" w:eastAsia="MS Mincho" w:cs="Tahoma"/>
          <w:b/>
          <w:bCs/>
          <w:lang w:eastAsia="ar-SA" w:bidi="hi-IN"/>
        </w:rPr>
      </w:r>
      <w:r>
        <w:rPr>
          <w:rFonts w:ascii="Garamond" w:hAnsi="Garamond" w:eastAsia="MS Mincho" w:cs="Tahoma"/>
          <w:b/>
          <w:bCs/>
          <w:lang w:eastAsia="ar-SA" w:bidi="hi-IN"/>
        </w:rPr>
      </w:r>
    </w:p>
    <w:p>
      <w:pPr>
        <w:pBdr/>
        <w:spacing/>
        <w:ind/>
        <w:jc w:val="center"/>
        <w:rPr>
          <w:rFonts w:ascii="Garamond" w:hAnsi="Garamond" w:eastAsia="MS Mincho" w:cs="Tahoma"/>
          <w:b/>
          <w:bCs/>
          <w:lang w:eastAsia="ar-SA" w:bidi="hi-IN"/>
        </w:rPr>
      </w:pPr>
      <w:r>
        <w:rPr>
          <w:rFonts w:ascii="Garamond" w:hAnsi="Garamond" w:eastAsia="MS Mincho" w:cs="Tahoma"/>
          <w:b/>
          <w:bCs/>
          <w:lang w:eastAsia="ar-SA" w:bidi="hi-IN"/>
        </w:rPr>
        <w:t xml:space="preserve">Histórico de Revisões</w:t>
      </w:r>
      <w:r>
        <w:rPr>
          <w:rFonts w:ascii="Garamond" w:hAnsi="Garamond" w:eastAsia="MS Mincho" w:cs="Tahoma"/>
          <w:b/>
          <w:bCs/>
          <w:lang w:eastAsia="ar-SA" w:bidi="hi-IN"/>
        </w:rPr>
      </w:r>
    </w:p>
    <w:p>
      <w:pPr>
        <w:pBdr/>
        <w:spacing/>
        <w:ind/>
        <w:jc w:val="center"/>
        <w:rPr>
          <w:rFonts w:ascii="Garamond" w:hAnsi="Garamond" w:eastAsia="MS Mincho" w:cs="Tahoma"/>
          <w:b/>
          <w:bCs/>
          <w:lang w:eastAsia="ar-SA" w:bidi="hi-IN"/>
        </w:rPr>
      </w:pPr>
      <w:r>
        <w:rPr>
          <w:rFonts w:ascii="Garamond" w:hAnsi="Garamond" w:eastAsia="MS Mincho" w:cs="Tahoma"/>
          <w:b/>
          <w:bCs/>
          <w:lang w:eastAsia="ar-SA" w:bidi="hi-IN"/>
        </w:rPr>
      </w:r>
      <w:r>
        <w:rPr>
          <w:rFonts w:ascii="Garamond" w:hAnsi="Garamond" w:eastAsia="MS Mincho" w:cs="Tahoma"/>
          <w:b/>
          <w:bCs/>
          <w:lang w:eastAsia="ar-SA" w:bidi="hi-IN"/>
        </w:rPr>
      </w:r>
    </w:p>
    <w:p>
      <w:pPr>
        <w:pBdr/>
        <w:spacing/>
        <w:ind/>
        <w:jc w:val="both"/>
        <w:rPr>
          <w:rFonts w:ascii="Garamond" w:hAnsi="Garamond" w:eastAsia="MS Mincho" w:cs="Tahoma"/>
          <w:color w:val="ff0000"/>
          <w:lang w:eastAsia="ar-SA" w:bidi="hi-IN"/>
        </w:rPr>
      </w:pPr>
      <w:r>
        <w:rPr>
          <w:rFonts w:ascii="Garamond" w:hAnsi="Garamond" w:eastAsia="MS Mincho" w:cs="Tahoma"/>
          <w:i/>
          <w:iCs/>
          <w:color w:val="ff0000"/>
          <w:lang w:eastAsia="ar-SA" w:bidi="hi-IN"/>
        </w:rPr>
        <w:t xml:space="preserve">Nota explicativa: </w:t>
      </w:r>
      <w:r>
        <w:rPr>
          <w:rFonts w:ascii="Garamond" w:hAnsi="Garamond" w:eastAsia="MS Mincho" w:cs="Tahoma"/>
          <w:color w:val="ff0000"/>
          <w:lang w:eastAsia="ar-SA" w:bidi="hi-IN"/>
        </w:rPr>
        <w:t xml:space="preserve">Todo</w:t>
      </w:r>
      <w:r>
        <w:rPr>
          <w:rFonts w:ascii="Garamond" w:hAnsi="Garamond" w:eastAsia="MS Mincho" w:cs="Tahoma"/>
          <w:color w:val="ff0000"/>
          <w:lang w:eastAsia="ar-SA" w:bidi="hi-IN"/>
        </w:rPr>
        <w:t xml:space="preserve">s</w:t>
      </w:r>
      <w:r>
        <w:rPr>
          <w:rFonts w:ascii="Garamond" w:hAnsi="Garamond" w:eastAsia="MS Mincho" w:cs="Tahoma"/>
          <w:color w:val="ff0000"/>
          <w:lang w:eastAsia="ar-SA" w:bidi="hi-IN"/>
        </w:rPr>
        <w:t xml:space="preserve"> os atos relacionados ao processo devem estar documentados nos autos. Assim, se for necessário retificar o DFD, nova versão deverá ser acostada aos autos. A tabela a seguir serve para o controle das versões.</w:t>
      </w:r>
      <w:r>
        <w:rPr>
          <w:rFonts w:ascii="Garamond" w:hAnsi="Garamond" w:eastAsia="MS Mincho" w:cs="Tahoma"/>
          <w:color w:val="ff0000"/>
          <w:lang w:eastAsia="ar-SA" w:bidi="hi-IN"/>
        </w:rPr>
      </w:r>
    </w:p>
    <w:p>
      <w:pPr>
        <w:pBdr/>
        <w:spacing/>
        <w:ind/>
        <w:jc w:val="center"/>
        <w:rPr>
          <w:rFonts w:ascii="Garamond" w:hAnsi="Garamond" w:eastAsia="MS Mincho" w:cs="Tahoma"/>
          <w:b/>
          <w:bCs/>
          <w:lang w:eastAsia="ar-SA" w:bidi="hi-IN"/>
        </w:rPr>
      </w:pPr>
      <w:r>
        <w:rPr>
          <w:rFonts w:ascii="Garamond" w:hAnsi="Garamond" w:eastAsia="MS Mincho" w:cs="Tahoma"/>
          <w:b/>
          <w:bCs/>
          <w:lang w:eastAsia="ar-SA" w:bidi="hi-IN"/>
        </w:rPr>
      </w:r>
      <w:r>
        <w:rPr>
          <w:rFonts w:ascii="Garamond" w:hAnsi="Garamond" w:eastAsia="MS Mincho" w:cs="Tahoma"/>
          <w:b/>
          <w:bCs/>
          <w:lang w:eastAsia="ar-SA" w:bidi="hi-IN"/>
        </w:rPr>
      </w:r>
    </w:p>
    <w:tbl>
      <w:tblPr>
        <w:tblW w:w="9041" w:type="dxa"/>
        <w:tblInd w:w="-15" w:type="dxa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709"/>
        <w:gridCol w:w="4325"/>
        <w:gridCol w:w="2154"/>
      </w:tblGrid>
      <w:tr>
        <w:trPr/>
        <w:tc>
          <w:tcPr>
            <w:shd w:val="clear" w:color="auto" w:fill="d9d9d9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5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Garamond" w:hAnsi="Garamond" w:eastAsia="SimSun"/>
                <w:b/>
                <w:lang w:eastAsia="ar-SA" w:bidi="hi-IN"/>
              </w:rPr>
            </w:pPr>
            <w:r>
              <w:rPr>
                <w:rFonts w:ascii="Garamond" w:hAnsi="Garamond" w:eastAsia="SimSun"/>
                <w:b/>
                <w:lang w:eastAsia="ar-SA" w:bidi="hi-IN"/>
              </w:rPr>
              <w:t xml:space="preserve">Data</w:t>
            </w:r>
            <w:r>
              <w:rPr>
                <w:rFonts w:ascii="Garamond" w:hAnsi="Garamond" w:eastAsia="SimSun"/>
                <w:b/>
                <w:lang w:eastAsia="ar-SA" w:bidi="hi-IN"/>
              </w:rPr>
            </w:r>
          </w:p>
        </w:tc>
        <w:tc>
          <w:tcPr>
            <w:shd w:val="clear" w:color="auto" w:fill="d9d9d9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Garamond" w:hAnsi="Garamond" w:eastAsia="SimSun"/>
                <w:b/>
                <w:lang w:eastAsia="ar-SA" w:bidi="hi-IN"/>
              </w:rPr>
            </w:pPr>
            <w:r>
              <w:rPr>
                <w:rFonts w:ascii="Garamond" w:hAnsi="Garamond" w:eastAsia="SimSun"/>
                <w:b/>
                <w:lang w:eastAsia="ar-SA" w:bidi="hi-IN"/>
              </w:rPr>
              <w:t xml:space="preserve">Versão</w:t>
            </w:r>
            <w:r>
              <w:rPr>
                <w:rFonts w:ascii="Garamond" w:hAnsi="Garamond" w:eastAsia="SimSun"/>
                <w:b/>
                <w:lang w:eastAsia="ar-SA" w:bidi="hi-IN"/>
              </w:rPr>
            </w:r>
          </w:p>
        </w:tc>
        <w:tc>
          <w:tcPr>
            <w:shd w:val="clear" w:color="auto" w:fill="d9d9d9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32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Garamond" w:hAnsi="Garamond" w:eastAsia="SimSun"/>
                <w:b/>
                <w:lang w:eastAsia="ar-SA" w:bidi="hi-IN"/>
              </w:rPr>
            </w:pPr>
            <w:r>
              <w:rPr>
                <w:rFonts w:ascii="Garamond" w:hAnsi="Garamond" w:eastAsia="SimSun"/>
                <w:b/>
                <w:lang w:eastAsia="ar-SA" w:bidi="hi-IN"/>
              </w:rPr>
              <w:t xml:space="preserve">Descrição</w:t>
            </w:r>
            <w:r>
              <w:rPr>
                <w:rFonts w:ascii="Garamond" w:hAnsi="Garamond" w:eastAsia="SimSun"/>
                <w:b/>
                <w:lang w:eastAsia="ar-SA" w:bidi="hi-IN"/>
              </w:rPr>
            </w:r>
          </w:p>
        </w:tc>
        <w:tc>
          <w:tcPr>
            <w:shd w:val="clear" w:color="auto" w:fill="d9d9d9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15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Garamond" w:hAnsi="Garamond" w:eastAsia="SimSun"/>
                <w:b/>
                <w:lang w:eastAsia="ar-SA" w:bidi="hi-IN"/>
              </w:rPr>
            </w:pPr>
            <w:r>
              <w:rPr>
                <w:rFonts w:ascii="Garamond" w:hAnsi="Garamond" w:eastAsia="SimSun"/>
                <w:b/>
                <w:lang w:eastAsia="ar-SA" w:bidi="hi-IN"/>
              </w:rPr>
              <w:t xml:space="preserve">Autor</w:t>
            </w:r>
            <w:r>
              <w:rPr>
                <w:rFonts w:ascii="Garamond" w:hAnsi="Garamond" w:eastAsia="SimSun"/>
                <w:b/>
                <w:lang w:eastAsia="ar-SA" w:bidi="hi-I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808080" w:sz="4" w:space="0"/>
              <w:bottom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5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-302"/>
              </w:tabs>
              <w:spacing/>
              <w:ind/>
              <w:jc w:val="center"/>
              <w:rPr>
                <w:rFonts w:ascii="Garamond" w:hAnsi="Garamond" w:eastAsia="SimSun"/>
                <w:color w:val="ff0000"/>
                <w:lang w:eastAsia="ar-SA" w:bidi="hi-IN"/>
              </w:rPr>
            </w:pPr>
            <w:r>
              <w:rPr>
                <w:rFonts w:ascii="Garamond" w:hAnsi="Garamond" w:eastAsia="SimSun"/>
                <w:color w:val="ff0000"/>
                <w:lang w:eastAsia="ar-SA" w:bidi="hi-IN"/>
              </w:rPr>
              <w:t xml:space="preserve">DD/MM/AAAA</w:t>
            </w:r>
            <w:r>
              <w:rPr>
                <w:rFonts w:ascii="Garamond" w:hAnsi="Garamond" w:eastAsia="SimSun"/>
                <w:color w:val="ff0000"/>
                <w:lang w:eastAsia="ar-SA" w:bidi="hi-IN"/>
              </w:rPr>
            </w:r>
          </w:p>
        </w:tc>
        <w:tc>
          <w:tcPr>
            <w:shd w:val="clear" w:color="auto" w:fill="auto"/>
            <w:tcBorders>
              <w:left w:val="single" w:color="808080" w:sz="4" w:space="0"/>
              <w:bottom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Garamond" w:hAnsi="Garamond" w:eastAsia="SimSun" w:cs="Tahoma"/>
                <w:color w:val="ff3333"/>
                <w:lang w:eastAsia="hi-IN" w:bidi="hi-IN"/>
              </w:rPr>
            </w:pPr>
            <w:r>
              <w:rPr>
                <w:rFonts w:ascii="Garamond" w:hAnsi="Garamond" w:eastAsia="SimSun" w:cs="Tahoma"/>
                <w:color w:val="ff3333"/>
                <w:lang w:eastAsia="hi-IN" w:bidi="hi-IN"/>
              </w:rPr>
              <w:t xml:space="preserve">1.0</w:t>
            </w:r>
            <w:r>
              <w:rPr>
                <w:rFonts w:ascii="Garamond" w:hAnsi="Garamond" w:eastAsia="SimSun" w:cs="Tahoma"/>
                <w:color w:val="ff3333"/>
                <w:lang w:eastAsia="hi-IN" w:bidi="hi-IN"/>
              </w:rPr>
            </w:r>
          </w:p>
        </w:tc>
        <w:tc>
          <w:tcPr>
            <w:shd w:val="clear" w:color="auto" w:fill="auto"/>
            <w:tcBorders>
              <w:left w:val="single" w:color="808080" w:sz="4" w:space="0"/>
              <w:bottom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32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Garamond" w:hAnsi="Garamond" w:eastAsia="SimSun" w:cs="Tahoma"/>
                <w:color w:val="ff3333"/>
                <w:lang w:eastAsia="hi-IN" w:bidi="hi-IN"/>
              </w:rPr>
            </w:pPr>
            <w:r>
              <w:rPr>
                <w:rFonts w:ascii="Garamond" w:hAnsi="Garamond" w:eastAsia="SimSun" w:cs="Tahoma"/>
                <w:color w:val="ff3333"/>
                <w:lang w:eastAsia="hi-IN" w:bidi="hi-IN"/>
              </w:rPr>
              <w:t xml:space="preserve">Finalização da primeira versão do documento</w:t>
            </w:r>
            <w:r>
              <w:rPr>
                <w:rFonts w:ascii="Garamond" w:hAnsi="Garamond" w:eastAsia="SimSun" w:cs="Tahoma"/>
                <w:color w:val="ff3333"/>
                <w:lang w:eastAsia="hi-IN" w:bidi="hi-IN"/>
              </w:rPr>
            </w:r>
          </w:p>
        </w:tc>
        <w:tc>
          <w:tcPr>
            <w:shd w:val="clear" w:color="auto" w:fill="auto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15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Garamond" w:hAnsi="Garamond" w:eastAsia="SimSun" w:cs="Tahoma"/>
                <w:color w:val="ff0000"/>
                <w:lang w:eastAsia="hi-IN" w:bidi="hi-IN"/>
              </w:rPr>
            </w:pPr>
            <w:r>
              <w:rPr>
                <w:rFonts w:ascii="Garamond" w:hAnsi="Garamond" w:eastAsia="SimSun" w:cs="Tahoma"/>
                <w:color w:val="ff0000"/>
                <w:lang w:eastAsia="hi-IN" w:bidi="hi-IN"/>
              </w:rPr>
              <w:t xml:space="preserve">XXXXXXXXXX</w:t>
            </w:r>
            <w:r>
              <w:rPr>
                <w:rFonts w:ascii="Garamond" w:hAnsi="Garamond" w:eastAsia="SimSun" w:cs="Tahoma"/>
                <w:color w:val="ff0000"/>
                <w:lang w:eastAsia="hi-IN" w:bidi="hi-IN"/>
              </w:rPr>
            </w:r>
          </w:p>
        </w:tc>
      </w:tr>
      <w:tr>
        <w:trPr>
          <w:trHeight w:val="15"/>
        </w:trPr>
        <w:tc>
          <w:tcPr>
            <w:shd w:val="clear" w:color="auto" w:fill="auto"/>
            <w:tcBorders>
              <w:left w:val="single" w:color="808080" w:sz="4" w:space="0"/>
              <w:bottom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5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-302"/>
              </w:tabs>
              <w:spacing/>
              <w:ind/>
              <w:jc w:val="center"/>
              <w:rPr>
                <w:rFonts w:ascii="Garamond" w:hAnsi="Garamond" w:eastAsia="SimSun"/>
                <w:color w:val="ff0000"/>
                <w:lang w:eastAsia="ar-SA" w:bidi="hi-IN"/>
              </w:rPr>
            </w:pPr>
            <w:r>
              <w:rPr>
                <w:rFonts w:ascii="Garamond" w:hAnsi="Garamond" w:eastAsia="SimSun"/>
                <w:color w:val="ff0000"/>
                <w:lang w:eastAsia="ar-SA" w:bidi="hi-IN"/>
              </w:rPr>
            </w:r>
            <w:r>
              <w:rPr>
                <w:rFonts w:ascii="Garamond" w:hAnsi="Garamond" w:eastAsia="SimSun"/>
                <w:color w:val="ff0000"/>
                <w:lang w:eastAsia="ar-SA" w:bidi="hi-IN"/>
              </w:rPr>
            </w:r>
          </w:p>
        </w:tc>
        <w:tc>
          <w:tcPr>
            <w:shd w:val="clear" w:color="auto" w:fill="auto"/>
            <w:tcBorders>
              <w:left w:val="single" w:color="808080" w:sz="4" w:space="0"/>
              <w:bottom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Garamond" w:hAnsi="Garamond" w:eastAsia="SimSun" w:cs="Tahoma"/>
                <w:color w:val="ff3333"/>
                <w:lang w:eastAsia="hi-IN" w:bidi="hi-IN"/>
              </w:rPr>
            </w:pPr>
            <w:r>
              <w:rPr>
                <w:rFonts w:ascii="Garamond" w:hAnsi="Garamond" w:eastAsia="SimSun" w:cs="Tahoma"/>
                <w:color w:val="ff3333"/>
                <w:lang w:eastAsia="hi-IN" w:bidi="hi-IN"/>
              </w:rPr>
            </w:r>
            <w:r>
              <w:rPr>
                <w:rFonts w:ascii="Garamond" w:hAnsi="Garamond" w:eastAsia="SimSun" w:cs="Tahoma"/>
                <w:color w:val="ff3333"/>
                <w:lang w:eastAsia="hi-IN" w:bidi="hi-IN"/>
              </w:rPr>
            </w:r>
          </w:p>
        </w:tc>
        <w:tc>
          <w:tcPr>
            <w:shd w:val="clear" w:color="auto" w:fill="auto"/>
            <w:tcBorders>
              <w:left w:val="single" w:color="808080" w:sz="4" w:space="0"/>
              <w:bottom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32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Garamond" w:hAnsi="Garamond" w:eastAsia="SimSun" w:cs="Tahoma"/>
                <w:color w:val="ff3333"/>
                <w:lang w:eastAsia="hi-IN" w:bidi="hi-IN"/>
              </w:rPr>
            </w:pPr>
            <w:r>
              <w:rPr>
                <w:rFonts w:ascii="Garamond" w:hAnsi="Garamond" w:eastAsia="SimSun" w:cs="Tahoma"/>
                <w:color w:val="ff3333"/>
                <w:lang w:eastAsia="hi-IN" w:bidi="hi-IN"/>
              </w:rPr>
            </w:r>
            <w:r>
              <w:rPr>
                <w:rFonts w:ascii="Garamond" w:hAnsi="Garamond" w:eastAsia="SimSun" w:cs="Tahoma"/>
                <w:color w:val="ff3333"/>
                <w:lang w:eastAsia="hi-IN" w:bidi="hi-IN"/>
              </w:rPr>
            </w:r>
          </w:p>
        </w:tc>
        <w:tc>
          <w:tcPr>
            <w:shd w:val="clear" w:color="auto" w:fill="auto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15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Garamond" w:hAnsi="Garamond" w:eastAsia="SimSun" w:cs="Tahoma"/>
                <w:color w:val="ff0000"/>
                <w:lang w:eastAsia="hi-IN" w:bidi="hi-IN"/>
              </w:rPr>
            </w:pPr>
            <w:r>
              <w:rPr>
                <w:rFonts w:ascii="Garamond" w:hAnsi="Garamond" w:eastAsia="SimSun" w:cs="Tahoma"/>
                <w:color w:val="ff0000"/>
                <w:lang w:eastAsia="hi-IN" w:bidi="hi-IN"/>
              </w:rPr>
            </w:r>
            <w:r>
              <w:rPr>
                <w:rFonts w:ascii="Garamond" w:hAnsi="Garamond" w:eastAsia="SimSun" w:cs="Tahoma"/>
                <w:color w:val="ff0000"/>
                <w:lang w:eastAsia="hi-IN" w:bidi="hi-I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808080" w:sz="4" w:space="0"/>
              <w:bottom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5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-302"/>
              </w:tabs>
              <w:spacing/>
              <w:ind/>
              <w:jc w:val="center"/>
              <w:rPr>
                <w:rFonts w:ascii="Calibri" w:hAnsi="Calibri" w:eastAsia="SimSun"/>
                <w:lang w:eastAsia="ar-SA" w:bidi="hi-IN"/>
              </w:rPr>
            </w:pPr>
            <w:r>
              <w:rPr>
                <w:rFonts w:ascii="Calibri" w:hAnsi="Calibri" w:eastAsia="SimSun"/>
                <w:lang w:eastAsia="ar-SA" w:bidi="hi-IN"/>
              </w:rPr>
            </w:r>
            <w:r>
              <w:rPr>
                <w:rFonts w:ascii="Calibri" w:hAnsi="Calibri" w:eastAsia="SimSun"/>
                <w:lang w:eastAsia="ar-SA" w:bidi="hi-IN"/>
              </w:rPr>
            </w:r>
          </w:p>
        </w:tc>
        <w:tc>
          <w:tcPr>
            <w:shd w:val="clear" w:color="auto" w:fill="auto"/>
            <w:tcBorders>
              <w:left w:val="single" w:color="808080" w:sz="4" w:space="0"/>
              <w:bottom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0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-302"/>
              </w:tabs>
              <w:spacing/>
              <w:ind/>
              <w:jc w:val="center"/>
              <w:rPr>
                <w:rFonts w:ascii="Calibri" w:hAnsi="Calibri" w:eastAsia="SimSun"/>
                <w:lang w:eastAsia="ar-SA" w:bidi="hi-IN"/>
              </w:rPr>
            </w:pPr>
            <w:r>
              <w:rPr>
                <w:rFonts w:ascii="Calibri" w:hAnsi="Calibri" w:eastAsia="SimSun"/>
                <w:lang w:eastAsia="ar-SA" w:bidi="hi-IN"/>
              </w:rPr>
            </w:r>
            <w:r>
              <w:rPr>
                <w:rFonts w:ascii="Calibri" w:hAnsi="Calibri" w:eastAsia="SimSun"/>
                <w:lang w:eastAsia="ar-SA" w:bidi="hi-IN"/>
              </w:rPr>
            </w:r>
          </w:p>
        </w:tc>
        <w:tc>
          <w:tcPr>
            <w:shd w:val="clear" w:color="auto" w:fill="auto"/>
            <w:tcBorders>
              <w:left w:val="single" w:color="808080" w:sz="4" w:space="0"/>
              <w:bottom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32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-302"/>
              </w:tabs>
              <w:spacing/>
              <w:ind/>
              <w:jc w:val="center"/>
              <w:rPr>
                <w:rFonts w:ascii="Calibri" w:hAnsi="Calibri" w:eastAsia="SimSun"/>
                <w:lang w:eastAsia="ar-SA" w:bidi="hi-IN"/>
              </w:rPr>
            </w:pPr>
            <w:r>
              <w:rPr>
                <w:rFonts w:ascii="Calibri" w:hAnsi="Calibri" w:eastAsia="SimSun"/>
                <w:lang w:eastAsia="ar-SA" w:bidi="hi-IN"/>
              </w:rPr>
            </w:r>
            <w:r>
              <w:rPr>
                <w:rFonts w:ascii="Calibri" w:hAnsi="Calibri" w:eastAsia="SimSun"/>
                <w:lang w:eastAsia="ar-SA" w:bidi="hi-IN"/>
              </w:rPr>
            </w:r>
          </w:p>
        </w:tc>
        <w:tc>
          <w:tcPr>
            <w:shd w:val="clear" w:color="auto" w:fill="auto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15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-302"/>
              </w:tabs>
              <w:spacing/>
              <w:ind/>
              <w:jc w:val="center"/>
              <w:rPr>
                <w:rFonts w:ascii="Calibri" w:hAnsi="Calibri" w:eastAsia="SimSun"/>
                <w:lang w:eastAsia="ar-SA" w:bidi="hi-IN"/>
              </w:rPr>
            </w:pPr>
            <w:r>
              <w:rPr>
                <w:rFonts w:ascii="Calibri" w:hAnsi="Calibri" w:eastAsia="SimSun"/>
                <w:lang w:eastAsia="ar-SA" w:bidi="hi-IN"/>
              </w:rPr>
            </w:r>
            <w:r>
              <w:rPr>
                <w:rFonts w:ascii="Calibri" w:hAnsi="Calibri" w:eastAsia="SimSun"/>
                <w:lang w:eastAsia="ar-SA" w:bidi="hi-IN"/>
              </w:rPr>
            </w:r>
          </w:p>
        </w:tc>
      </w:tr>
    </w:tbl>
    <w:p>
      <w:pPr>
        <w:pBdr/>
        <w:spacing/>
        <w:ind/>
        <w:jc w:val="center"/>
        <w:rPr>
          <w:rFonts w:ascii="Garamond" w:hAnsi="Garamond" w:eastAsia="MS Mincho" w:cs="Tahoma"/>
          <w:b/>
          <w:bCs/>
          <w:lang w:eastAsia="ar-SA" w:bidi="hi-IN"/>
        </w:rPr>
      </w:pPr>
      <w:r>
        <w:rPr>
          <w:rFonts w:ascii="Garamond" w:hAnsi="Garamond" w:eastAsia="MS Mincho" w:cs="Tahoma"/>
          <w:b/>
          <w:bCs/>
          <w:lang w:eastAsia="ar-SA" w:bidi="hi-IN"/>
        </w:rPr>
      </w:r>
      <w:r>
        <w:rPr>
          <w:rFonts w:ascii="Garamond" w:hAnsi="Garamond" w:eastAsia="MS Mincho" w:cs="Tahoma"/>
          <w:b/>
          <w:bCs/>
          <w:lang w:eastAsia="ar-SA" w:bidi="hi-IN"/>
        </w:rPr>
      </w:r>
    </w:p>
    <w:p>
      <w:pPr>
        <w:pBdr/>
        <w:spacing/>
        <w:ind/>
        <w:jc w:val="center"/>
        <w:rPr>
          <w:rFonts w:ascii="Garamond" w:hAnsi="Garamond" w:eastAsia="MS Mincho" w:cs="Tahoma"/>
          <w:b/>
          <w:bCs/>
          <w:lang w:eastAsia="ar-SA" w:bidi="hi-IN"/>
        </w:rPr>
      </w:pPr>
      <w:r>
        <w:rPr>
          <w:rFonts w:ascii="Garamond" w:hAnsi="Garamond" w:eastAsia="MS Mincho" w:cs="Tahoma"/>
          <w:b/>
          <w:bCs/>
          <w:lang w:eastAsia="ar-SA" w:bidi="hi-IN"/>
        </w:rPr>
        <w:t xml:space="preserve">PREENCHIMENTO PELA ÁREA REQUISITANTE</w:t>
      </w:r>
      <w:r>
        <w:rPr>
          <w:rFonts w:ascii="Garamond" w:hAnsi="Garamond" w:eastAsia="MS Mincho" w:cs="Tahoma"/>
          <w:b/>
          <w:bCs/>
          <w:lang w:eastAsia="ar-SA" w:bidi="hi-IN"/>
        </w:rPr>
      </w:r>
    </w:p>
    <w:p>
      <w:pPr>
        <w:pBdr/>
        <w:spacing w:before="240"/>
        <w:ind/>
        <w:jc w:val="both"/>
        <w:rPr>
          <w:rFonts w:ascii="Garamond" w:hAnsi="Garamond" w:eastAsia="MS Mincho" w:cs="Tahoma"/>
          <w:color w:val="ff0000"/>
          <w:lang w:eastAsia="ar-SA" w:bidi="hi-IN"/>
        </w:rPr>
      </w:pPr>
      <w:r>
        <w:rPr>
          <w:rFonts w:ascii="Garamond" w:hAnsi="Garamond" w:eastAsia="MS Mincho" w:cs="Tahoma"/>
          <w:i/>
          <w:iCs/>
          <w:color w:val="ff0000"/>
          <w:lang w:eastAsia="ar-SA" w:bidi="hi-IN"/>
        </w:rPr>
        <w:t xml:space="preserve">Nota explicativa:</w:t>
      </w:r>
      <w:r>
        <w:rPr>
          <w:rFonts w:ascii="Garamond" w:hAnsi="Garamond" w:eastAsia="MS Mincho" w:cs="Tahoma"/>
          <w:i/>
          <w:iCs/>
          <w:color w:val="ff0000"/>
          <w:lang w:eastAsia="ar-SA" w:bidi="hi-IN"/>
        </w:rPr>
        <w:t xml:space="preserve"> </w:t>
      </w:r>
      <w:r>
        <w:rPr>
          <w:rFonts w:ascii="Garamond" w:hAnsi="Garamond" w:eastAsia="MS Mincho" w:cs="Tahoma"/>
          <w:color w:val="ff0000"/>
          <w:lang w:eastAsia="ar-SA" w:bidi="hi-IN"/>
        </w:rPr>
        <w:t xml:space="preserve">Nas hipóteses em que haverá elaboração do ETP, não será possível preencher alguns dados do DFD. Nesses casos, </w:t>
      </w:r>
      <w:r>
        <w:rPr>
          <w:rFonts w:ascii="Garamond" w:hAnsi="Garamond"/>
          <w:color w:val="ff0000"/>
        </w:rPr>
        <w:t xml:space="preserve">é possível que os itens deixem de ser preenchidos, mediante justificativa</w:t>
      </w:r>
      <w:r>
        <w:rPr>
          <w:rFonts w:ascii="Garamond" w:hAnsi="Garamond"/>
          <w:color w:val="ff0000"/>
        </w:rPr>
        <w:t xml:space="preserve"> (por exemplo, “a definição deste item depende da elaboração do ETP, que será oportunamente realizado ao longo da instrução deste processo administrativo”).</w:t>
      </w:r>
      <w:r>
        <w:rPr>
          <w:rFonts w:ascii="Garamond" w:hAnsi="Garamond" w:eastAsia="MS Mincho" w:cs="Tahoma"/>
          <w:color w:val="ff0000"/>
          <w:lang w:eastAsia="ar-SA" w:bidi="hi-IN"/>
        </w:rPr>
      </w:r>
    </w:p>
    <w:p>
      <w:pPr>
        <w:pBdr/>
        <w:spacing w:before="240"/>
        <w:ind/>
        <w:jc w:val="both"/>
        <w:rPr>
          <w:rFonts w:ascii="Garamond" w:hAnsi="Garamond"/>
          <w:b/>
          <w:bCs/>
        </w:rPr>
      </w:pPr>
      <w:r>
        <w:rPr>
          <w:rFonts w:ascii="Garamond" w:hAnsi="Garamond" w:eastAsia="MS Mincho" w:cs="Tahoma"/>
          <w:color w:val="ff0000"/>
          <w:lang w:eastAsia="ar-SA" w:bidi="hi-IN"/>
        </w:rPr>
        <w:t xml:space="preserve">Determinados itens poderão ser preenchidos com base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  <w:color w:val="ff0000"/>
        </w:rPr>
        <w:t xml:space="preserve">no histórico de contratações, caso o órgão já tenha realizado contratação no mesmo sentido anteriormente. Recomenda-se que sejam indicadas as contratações anteriores</w:t>
      </w:r>
      <w:r>
        <w:rPr>
          <w:rFonts w:ascii="Garamond" w:hAnsi="Garamond"/>
          <w:color w:val="ff0000"/>
        </w:rPr>
        <w:t xml:space="preserve"> (com o respectivo processo administrativo)</w:t>
      </w:r>
      <w:r>
        <w:rPr>
          <w:rFonts w:ascii="Garamond" w:hAnsi="Garamond"/>
          <w:color w:val="ff0000"/>
        </w:rPr>
        <w:t xml:space="preserve">, quantidades e valores, além de outros aspectos identificados como relevantes para a próxima contratação.</w:t>
      </w:r>
      <w:r>
        <w:rPr>
          <w:rFonts w:ascii="Garamond" w:hAnsi="Garamond"/>
          <w:b/>
          <w:bCs/>
        </w:rPr>
      </w:r>
    </w:p>
    <w:p>
      <w:pPr>
        <w:pBdr/>
        <w:spacing/>
        <w:ind/>
        <w:rPr>
          <w:rFonts w:ascii="Garamond" w:hAnsi="Garamond" w:eastAsia="MS Mincho" w:cs="Tahoma"/>
          <w:i/>
          <w:iCs/>
          <w:color w:val="ff0000"/>
          <w:lang w:eastAsia="ar-SA" w:bidi="hi-IN"/>
        </w:rPr>
      </w:pPr>
      <w:r>
        <w:rPr>
          <w:rFonts w:ascii="Garamond" w:hAnsi="Garamond" w:eastAsia="MS Mincho" w:cs="Tahoma"/>
          <w:i/>
          <w:iCs/>
          <w:color w:val="ff0000"/>
          <w:lang w:eastAsia="ar-SA" w:bidi="hi-IN"/>
        </w:rPr>
      </w:r>
      <w:r>
        <w:rPr>
          <w:rFonts w:ascii="Garamond" w:hAnsi="Garamond" w:eastAsia="MS Mincho" w:cs="Tahoma"/>
          <w:i/>
          <w:iCs/>
          <w:color w:val="ff0000"/>
          <w:lang w:eastAsia="ar-SA" w:bidi="hi-IN"/>
        </w:rPr>
      </w:r>
    </w:p>
    <w:p>
      <w:pPr>
        <w:pBdr/>
        <w:spacing/>
        <w:ind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tbl>
      <w:tblPr>
        <w:tblStyle w:val="754"/>
        <w:tblW w:w="900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A0" w:firstRow="1" w:lastRow="0" w:firstColumn="1" w:lastColumn="0" w:noHBand="1" w:noVBand="1"/>
      </w:tblPr>
      <w:tblGrid>
        <w:gridCol w:w="9009"/>
      </w:tblGrid>
      <w:tr>
        <w:trPr/>
        <w:tc>
          <w:tcPr>
            <w:shd w:val="clear" w:color="auto" w:fill="f4b083" w:themeFill="accent2" w:themeFillTint="99"/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1. </w:t>
            </w:r>
            <w:r>
              <w:rPr>
                <w:rFonts w:ascii="Garamond" w:hAnsi="Garamond"/>
                <w:b/>
                <w:bCs/>
              </w:rPr>
              <w:t xml:space="preserve">Identificação do </w:t>
            </w:r>
            <w:r>
              <w:rPr>
                <w:rFonts w:ascii="Garamond" w:hAnsi="Garamond"/>
                <w:b/>
                <w:bCs/>
              </w:rPr>
              <w:t xml:space="preserve">Órgão/Entidade</w:t>
            </w:r>
            <w:r>
              <w:rPr>
                <w:rFonts w:ascii="Garamond" w:hAnsi="Garamond"/>
                <w:b/>
                <w:bCs/>
              </w:rPr>
              <w:t xml:space="preserve"> requisitante</w:t>
            </w:r>
            <w:r>
              <w:rPr>
                <w:rFonts w:ascii="Garamond" w:hAnsi="Garamond"/>
                <w:b/>
                <w:bCs/>
              </w:rPr>
              <w:t xml:space="preserve"> (</w:t>
            </w:r>
            <w:r>
              <w:rPr>
                <w:rFonts w:ascii="Garamond" w:hAnsi="Garamond"/>
                <w:b/>
                <w:bCs/>
              </w:rPr>
              <w:t xml:space="preserve">Art. 28, </w:t>
            </w:r>
            <w:r>
              <w:rPr>
                <w:rFonts w:ascii="Garamond" w:hAnsi="Garamond"/>
                <w:b/>
                <w:bCs/>
              </w:rPr>
              <w:t xml:space="preserve">§4º, </w:t>
            </w:r>
            <w:r>
              <w:rPr>
                <w:rFonts w:ascii="Garamond" w:hAnsi="Garamond"/>
                <w:b/>
                <w:bCs/>
              </w:rPr>
              <w:t xml:space="preserve">VI</w:t>
            </w:r>
            <w:r>
              <w:rPr>
                <w:rFonts w:ascii="Garamond" w:hAnsi="Garamond"/>
                <w:b/>
                <w:bCs/>
              </w:rPr>
              <w:t xml:space="preserve">I</w:t>
            </w:r>
            <w:r>
              <w:rPr>
                <w:rFonts w:ascii="Garamond" w:hAnsi="Garamond"/>
                <w:b/>
                <w:bCs/>
              </w:rPr>
              <w:t xml:space="preserve">I,</w:t>
            </w:r>
            <w:r>
              <w:rPr>
                <w:rFonts w:ascii="Garamond" w:hAnsi="Garamond"/>
                <w:b/>
                <w:bCs/>
              </w:rPr>
              <w:t xml:space="preserve"> Dec. Municipal n</w:t>
            </w:r>
            <w:r>
              <w:rPr>
                <w:rFonts w:ascii="Garamond" w:hAnsi="Garamond"/>
                <w:b/>
                <w:bCs/>
              </w:rPr>
              <w:t xml:space="preserve">.</w:t>
            </w:r>
            <w:r>
              <w:rPr>
                <w:rFonts w:ascii="Garamond" w:hAnsi="Garamond"/>
                <w:b/>
                <w:bCs/>
              </w:rPr>
              <w:t xml:space="preserve">º 14.730/2023)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Órgão/entidade: 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Autoridade máxima</w:t>
            </w:r>
            <w:r>
              <w:rPr>
                <w:rFonts w:ascii="Garamond" w:hAnsi="Garamond"/>
                <w:b/>
                <w:bCs/>
              </w:rPr>
              <w:t xml:space="preserve">: 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Cargo</w:t>
            </w:r>
            <w:r>
              <w:rPr>
                <w:rFonts w:ascii="Garamond" w:hAnsi="Garamond"/>
                <w:b/>
                <w:bCs/>
              </w:rPr>
              <w:t xml:space="preserve">: 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Matrícula: 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 xml:space="preserve">Email: </w:t>
            </w:r>
            <w:r>
              <w:rPr>
                <w:rFonts w:ascii="Garamond" w:hAnsi="Garamond"/>
                <w:b/>
                <w:bCs/>
                <w:lang w:val="en-US"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Houve delegação da função da autoridade máxima (art. 27 do Decreto Municipal n.º 14.730/2023)? Em caso positivo, informar e anexar aos autos, também, o ato formal de delegação</w:t>
            </w:r>
            <w:r>
              <w:rPr>
                <w:rFonts w:ascii="Garamond" w:hAnsi="Garamond"/>
                <w:b/>
                <w:bCs/>
              </w:rPr>
              <w:t xml:space="preserve"> publicado no Diário Oficial do Município.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Autoridade delegada: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Cargo: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Matrícula: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E-mail: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Estou ciente das minhas atribuições e responsabilidades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enquanto</w:t>
            </w:r>
            <w:r>
              <w:rPr>
                <w:rFonts w:ascii="Garamond" w:hAnsi="Garamond"/>
              </w:rPr>
              <w:t xml:space="preserve"> autoridade máxima ou delegada neste processo administrativo</w:t>
            </w:r>
            <w:r>
              <w:rPr>
                <w:rFonts w:ascii="Garamond" w:hAnsi="Garamond"/>
              </w:rPr>
              <w:t xml:space="preserve">.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Nome </w:t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da autoridade máxima ou delegada</w:t>
            </w:r>
            <w:r>
              <w:rPr>
                <w:rFonts w:ascii="Garamond" w:hAnsi="Garamond"/>
                <w:b/>
                <w:bCs/>
                <w:color w:val="ff0000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</w:rPr>
            </w:pPr>
            <w:r>
              <w:rPr>
                <w:rFonts w:ascii="Garamond" w:hAnsi="Garamond" w:eastAsiaTheme="minorHAnsi" w:cstheme="minorBidi"/>
              </w:rPr>
              <w:t xml:space="preserve">Assinatura </w:t>
            </w:r>
            <w:r>
              <w:rPr>
                <w:rFonts w:ascii="Garamond" w:hAnsi="Garamond" w:eastAsiaTheme="minorHAnsi" w:cstheme="minorBidi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</w:rPr>
            </w:pPr>
            <w:r>
              <w:rPr>
                <w:rFonts w:ascii="Garamond" w:hAnsi="Garamond" w:eastAsiaTheme="minorHAnsi" w:cstheme="minorBidi"/>
              </w:rPr>
            </w:r>
            <w:r>
              <w:rPr>
                <w:rFonts w:ascii="Garamond" w:hAnsi="Garamond" w:eastAsiaTheme="minorHAnsi" w:cstheme="minorBidi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 w:eastAsiaTheme="minorHAnsi" w:cstheme="minorBidi"/>
              </w:rPr>
              <w:t xml:space="preserve">Niterói, </w:t>
            </w:r>
            <w:r>
              <w:rPr>
                <w:rFonts w:ascii="Garamond" w:hAnsi="Garamond" w:eastAsiaTheme="minorHAnsi" w:cstheme="minorBidi"/>
                <w:color w:val="ff0000"/>
              </w:rPr>
              <w:t xml:space="preserve">dia/mês/ano</w:t>
            </w:r>
            <w:r>
              <w:rPr>
                <w:rFonts w:ascii="Garamond" w:hAnsi="Garamond" w:eastAsiaTheme="minorHAnsi" w:cstheme="minorBidi"/>
                <w:color w:val="ff0000"/>
              </w:rPr>
              <w:t xml:space="preserve">.</w:t>
            </w:r>
            <w:r>
              <w:rPr>
                <w:rFonts w:ascii="Garamond" w:hAnsi="Garamond"/>
              </w:rPr>
            </w:r>
          </w:p>
        </w:tc>
      </w:tr>
    </w:tbl>
    <w:p>
      <w:pPr>
        <w:pBdr/>
        <w:spacing/>
        <w:ind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tbl>
      <w:tblPr>
        <w:tblStyle w:val="754"/>
        <w:tblW w:w="0" w:type="auto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A0" w:firstRow="1" w:lastRow="0" w:firstColumn="1" w:lastColumn="0" w:noHBand="1" w:noVBand="1"/>
      </w:tblPr>
      <w:tblGrid>
        <w:gridCol w:w="5660"/>
        <w:gridCol w:w="3346"/>
      </w:tblGrid>
      <w:tr>
        <w:trPr/>
        <w:tc>
          <w:tcPr>
            <w:gridSpan w:val="2"/>
            <w:shd w:val="clear" w:color="auto" w:fill="f4b083" w:themeFill="accent2" w:themeFillTint="99"/>
            <w:tcBorders/>
            <w:tcW w:w="9006" w:type="dxa"/>
            <w:textDirection w:val="lrTb"/>
            <w:noWrap w:val="false"/>
          </w:tcPr>
          <w:p>
            <w:pPr>
              <w:pBdr/>
              <w:spacing w:line="259" w:lineRule="auto"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2. </w:t>
            </w:r>
            <w:r>
              <w:rPr>
                <w:rFonts w:ascii="Garamond" w:hAnsi="Garamond"/>
                <w:b/>
                <w:bCs/>
              </w:rPr>
              <w:t xml:space="preserve">Identificação do </w:t>
            </w:r>
            <w:r>
              <w:rPr>
                <w:rFonts w:ascii="Garamond" w:hAnsi="Garamond"/>
                <w:b/>
                <w:bCs/>
              </w:rPr>
              <w:t xml:space="preserve">Setor</w:t>
            </w:r>
            <w:r>
              <w:rPr>
                <w:rFonts w:ascii="Garamond" w:hAnsi="Garamond"/>
                <w:b/>
                <w:bCs/>
              </w:rPr>
              <w:t xml:space="preserve"> ou Unidade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 xml:space="preserve">promotor</w:t>
            </w:r>
            <w:r>
              <w:rPr>
                <w:rFonts w:ascii="Garamond" w:hAnsi="Garamond"/>
                <w:b/>
                <w:bCs/>
              </w:rPr>
              <w:t xml:space="preserve">(a) da contratação</w:t>
            </w:r>
            <w:r>
              <w:rPr>
                <w:rFonts w:ascii="Garamond" w:hAnsi="Garamond"/>
                <w:b/>
                <w:bCs/>
              </w:rPr>
              <w:t xml:space="preserve"> (</w:t>
            </w:r>
            <w:r>
              <w:rPr>
                <w:rFonts w:ascii="Garamond" w:hAnsi="Garamond"/>
                <w:b/>
                <w:bCs/>
              </w:rPr>
              <w:t xml:space="preserve">Art. 28, </w:t>
            </w:r>
            <w:r>
              <w:rPr>
                <w:rFonts w:ascii="Garamond" w:hAnsi="Garamond"/>
                <w:b/>
                <w:bCs/>
              </w:rPr>
              <w:t xml:space="preserve">§4º, </w:t>
            </w:r>
            <w:r>
              <w:rPr>
                <w:rFonts w:ascii="Garamond" w:hAnsi="Garamond"/>
                <w:b/>
                <w:bCs/>
              </w:rPr>
              <w:t xml:space="preserve">VIII,</w:t>
            </w:r>
            <w:r>
              <w:rPr>
                <w:rFonts w:ascii="Garamond" w:hAnsi="Garamond"/>
                <w:b/>
                <w:bCs/>
              </w:rPr>
              <w:t xml:space="preserve"> Dec. Municipal n</w:t>
            </w:r>
            <w:r>
              <w:rPr>
                <w:rFonts w:ascii="Garamond" w:hAnsi="Garamond"/>
                <w:b/>
                <w:bCs/>
              </w:rPr>
              <w:t xml:space="preserve">.</w:t>
            </w:r>
            <w:r>
              <w:rPr>
                <w:rFonts w:ascii="Garamond" w:hAnsi="Garamond"/>
                <w:b/>
                <w:bCs/>
              </w:rPr>
              <w:t xml:space="preserve">º 14.730/2023)</w:t>
            </w:r>
            <w:r>
              <w:rPr>
                <w:rFonts w:ascii="Garamond" w:hAnsi="Garamond"/>
              </w:rPr>
            </w:r>
          </w:p>
        </w:tc>
      </w:tr>
      <w:tr>
        <w:trPr/>
        <w:tc>
          <w:tcPr>
            <w:gridSpan w:val="2"/>
            <w:tcBorders/>
            <w:tcW w:w="900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Setor</w:t>
            </w:r>
            <w:r>
              <w:rPr>
                <w:rFonts w:ascii="Garamond" w:hAnsi="Garamond"/>
                <w:b/>
                <w:bCs/>
              </w:rPr>
              <w:t xml:space="preserve">/Unidade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 xml:space="preserve">promotora</w:t>
            </w:r>
            <w:r>
              <w:rPr>
                <w:rFonts w:ascii="Garamond" w:hAnsi="Garamond"/>
                <w:b/>
                <w:bCs/>
              </w:rPr>
              <w:t xml:space="preserve">: 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566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Responsável pela demanda: </w:t>
            </w:r>
            <w:r>
              <w:rPr>
                <w:rFonts w:ascii="Garamond" w:hAnsi="Garamond"/>
                <w:b/>
                <w:bCs/>
              </w:rPr>
            </w:r>
          </w:p>
        </w:tc>
        <w:tc>
          <w:tcPr>
            <w:tcBorders/>
            <w:tcW w:w="33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Matrícula: 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gridSpan w:val="2"/>
            <w:tcBorders/>
            <w:tcW w:w="900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Cargo: 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gridSpan w:val="2"/>
            <w:tcBorders/>
            <w:tcW w:w="900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 xml:space="preserve">Email: </w:t>
            </w:r>
            <w:r>
              <w:rPr>
                <w:rFonts w:ascii="Garamond" w:hAnsi="Garamond"/>
                <w:b/>
                <w:bCs/>
                <w:lang w:val="en-US"/>
              </w:rPr>
            </w:r>
          </w:p>
        </w:tc>
      </w:tr>
      <w:tr>
        <w:trPr/>
        <w:tc>
          <w:tcPr>
            <w:gridSpan w:val="2"/>
            <w:tcBorders/>
            <w:tcW w:w="900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Estou ciente das minhas atribuições e responsabilidades </w:t>
            </w:r>
            <w:r>
              <w:rPr>
                <w:rFonts w:ascii="Garamond" w:hAnsi="Garamond"/>
              </w:rPr>
              <w:t xml:space="preserve">enquanto</w:t>
            </w:r>
            <w:r>
              <w:rPr>
                <w:rFonts w:ascii="Garamond" w:hAnsi="Garamond"/>
              </w:rPr>
              <w:t xml:space="preserve"> servidor requisitante neste processo administrativo.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Nome do(a) servidor(a)</w:t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responsável pela demanda</w:t>
            </w:r>
            <w:r>
              <w:rPr>
                <w:rFonts w:ascii="Garamond" w:hAnsi="Garamond"/>
                <w:b/>
                <w:bCs/>
                <w:color w:val="ff0000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</w:rPr>
            </w:pPr>
            <w:r>
              <w:rPr>
                <w:rFonts w:ascii="Garamond" w:hAnsi="Garamond" w:eastAsiaTheme="minorHAnsi" w:cstheme="minorBidi"/>
              </w:rPr>
              <w:t xml:space="preserve">Assinatura </w:t>
            </w:r>
            <w:r>
              <w:rPr>
                <w:rFonts w:ascii="Garamond" w:hAnsi="Garamond" w:eastAsiaTheme="minorHAnsi" w:cstheme="minorBidi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</w:rPr>
            </w:pPr>
            <w:r>
              <w:rPr>
                <w:rFonts w:ascii="Garamond" w:hAnsi="Garamond" w:eastAsiaTheme="minorHAnsi" w:cstheme="minorBidi"/>
              </w:rPr>
            </w:r>
            <w:r>
              <w:rPr>
                <w:rFonts w:ascii="Garamond" w:hAnsi="Garamond" w:eastAsiaTheme="minorHAnsi" w:cstheme="minorBidi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</w:rPr>
            </w:pPr>
            <w:r>
              <w:rPr>
                <w:rFonts w:ascii="Garamond" w:hAnsi="Garamond" w:eastAsiaTheme="minorHAnsi" w:cstheme="minorBidi"/>
              </w:rPr>
              <w:t xml:space="preserve">Niterói, </w:t>
            </w:r>
            <w:r>
              <w:rPr>
                <w:rFonts w:ascii="Garamond" w:hAnsi="Garamond" w:eastAsiaTheme="minorHAnsi" w:cstheme="minorBidi"/>
                <w:color w:val="ff0000"/>
              </w:rPr>
              <w:t xml:space="preserve">dia/mês/ano</w:t>
            </w:r>
            <w:r>
              <w:rPr>
                <w:rFonts w:ascii="Garamond" w:hAnsi="Garamond" w:eastAsiaTheme="minorHAnsi" w:cstheme="minorBidi"/>
              </w:rPr>
            </w:r>
          </w:p>
        </w:tc>
      </w:tr>
    </w:tbl>
    <w:p>
      <w:pPr>
        <w:pBdr/>
        <w:spacing w:before="240"/>
        <w:ind/>
        <w:jc w:val="both"/>
        <w:rPr>
          <w:rFonts w:ascii="Garamond" w:hAnsi="Garamond"/>
          <w:color w:val="ff0000"/>
        </w:rPr>
      </w:pPr>
      <w:r>
        <w:rPr>
          <w:rFonts w:ascii="Garamond" w:hAnsi="Garamond"/>
          <w:i/>
          <w:iCs/>
          <w:color w:val="ff0000"/>
        </w:rPr>
        <w:t xml:space="preserve">Nota explicativa:</w:t>
      </w:r>
      <w:r>
        <w:rPr>
          <w:rFonts w:ascii="Garamond" w:hAnsi="Garamond"/>
          <w:color w:val="ff0000"/>
        </w:rPr>
        <w:t xml:space="preserve"> O setor </w:t>
      </w:r>
      <w:r>
        <w:rPr>
          <w:rFonts w:ascii="Garamond" w:hAnsi="Garamond"/>
          <w:color w:val="ff0000"/>
        </w:rPr>
        <w:t xml:space="preserve">promotor</w:t>
      </w:r>
      <w:r>
        <w:rPr>
          <w:rFonts w:ascii="Garamond" w:hAnsi="Garamond"/>
          <w:color w:val="ff0000"/>
        </w:rPr>
        <w:t xml:space="preserve"> corresponde à área dentro órgão demandante.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  <w:color w:val="ff0000"/>
        </w:rPr>
        <w:t xml:space="preserve">O servidor requisitante (responsável pela demanda) é aquele que identificou a demanda específica apontada neste DFD.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  <w:color w:val="ff0000"/>
        </w:rPr>
        <w:t xml:space="preserve">Assim</w:t>
      </w:r>
      <w:r>
        <w:rPr>
          <w:rFonts w:ascii="Garamond" w:hAnsi="Garamond"/>
          <w:color w:val="ff0000"/>
        </w:rPr>
        <w:t xml:space="preserve">, a tabela 1 será preenchida com os dados da Secretaria, enquanto a tabela 2 será preenchida com os dados do setor dentro da Secretaria que esteja promovendo a contratação.</w:t>
      </w:r>
      <w:r>
        <w:rPr>
          <w:rFonts w:ascii="Garamond" w:hAnsi="Garamond"/>
          <w:color w:val="ff0000"/>
        </w:rPr>
      </w:r>
    </w:p>
    <w:p>
      <w:pPr>
        <w:pBdr/>
        <w:spacing/>
        <w:ind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</w:r>
      <w:r>
        <w:rPr>
          <w:rFonts w:ascii="Garamond" w:hAnsi="Garamond"/>
          <w:color w:val="ff0000"/>
        </w:rPr>
      </w:r>
    </w:p>
    <w:p>
      <w:pPr>
        <w:pBdr/>
        <w:spacing/>
        <w:ind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</w:r>
      <w:r>
        <w:rPr>
          <w:rFonts w:ascii="Garamond" w:hAnsi="Garamond"/>
          <w:color w:val="ff0000"/>
        </w:rPr>
      </w:r>
    </w:p>
    <w:tbl>
      <w:tblPr>
        <w:tblStyle w:val="754"/>
        <w:tblW w:w="900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A0" w:firstRow="1" w:lastRow="0" w:firstColumn="1" w:lastColumn="0" w:noHBand="1" w:noVBand="1"/>
      </w:tblPr>
      <w:tblGrid>
        <w:gridCol w:w="9009"/>
      </w:tblGrid>
      <w:tr>
        <w:trPr/>
        <w:tc>
          <w:tcPr>
            <w:shd w:val="clear" w:color="auto" w:fill="f4b083" w:themeFill="accent2" w:themeFillTint="99"/>
            <w:tcBorders/>
            <w:tcW w:w="9009" w:type="dxa"/>
            <w:textDirection w:val="lrTb"/>
            <w:noWrap w:val="false"/>
          </w:tcPr>
          <w:p>
            <w:pPr>
              <w:pBdr/>
              <w:spacing w:line="259" w:lineRule="auto"/>
              <w:ind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3</w:t>
            </w:r>
            <w:r>
              <w:rPr>
                <w:rFonts w:ascii="Garamond" w:hAnsi="Garamond"/>
                <w:b/>
                <w:bCs/>
              </w:rPr>
              <w:t xml:space="preserve">. </w:t>
            </w:r>
            <w:r>
              <w:rPr>
                <w:rFonts w:ascii="Garamond" w:hAnsi="Garamond"/>
                <w:b/>
                <w:bCs/>
              </w:rPr>
              <w:t xml:space="preserve">Identificação da </w:t>
            </w:r>
            <w:r>
              <w:rPr>
                <w:rFonts w:ascii="Garamond" w:hAnsi="Garamond"/>
                <w:b/>
                <w:bCs/>
              </w:rPr>
              <w:t xml:space="preserve">necessidade administrativa</w:t>
            </w:r>
            <w:r>
              <w:rPr>
                <w:rFonts w:ascii="Garamond" w:hAnsi="Garamond"/>
                <w:b/>
                <w:bCs/>
              </w:rPr>
              <w:t xml:space="preserve"> (Art. 28, </w:t>
            </w:r>
            <w:r>
              <w:rPr>
                <w:rFonts w:ascii="Garamond" w:hAnsi="Garamond"/>
                <w:b/>
                <w:bCs/>
              </w:rPr>
              <w:t xml:space="preserve">§4º, </w:t>
            </w:r>
            <w:r>
              <w:rPr>
                <w:rFonts w:ascii="Garamond" w:hAnsi="Garamond"/>
                <w:b/>
                <w:bCs/>
              </w:rPr>
              <w:t xml:space="preserve">I, Dec. Municipal n</w:t>
            </w:r>
            <w:r>
              <w:rPr>
                <w:rFonts w:ascii="Garamond" w:hAnsi="Garamond"/>
                <w:b/>
                <w:bCs/>
              </w:rPr>
              <w:t xml:space="preserve">.</w:t>
            </w:r>
            <w:r>
              <w:rPr>
                <w:rFonts w:ascii="Garamond" w:hAnsi="Garamond"/>
                <w:b/>
                <w:bCs/>
              </w:rPr>
              <w:t xml:space="preserve">º 14.730/2023)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Identificação da demanda</w:t>
            </w:r>
            <w:r>
              <w:rPr>
                <w:rFonts w:ascii="Garamond" w:hAnsi="Garamond"/>
                <w:b/>
                <w:bCs/>
              </w:rPr>
              <w:t xml:space="preserve">:</w:t>
            </w:r>
            <w:r>
              <w:rPr>
                <w:rFonts w:ascii="Garamond" w:hAnsi="Garamond"/>
                <w:color w:val="ff0000"/>
              </w:rPr>
              <w:t xml:space="preserve"> </w:t>
            </w:r>
            <w:r>
              <w:rPr>
                <w:rFonts w:ascii="Garamond" w:hAnsi="Garamond"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Identificar se a demanda consta do Plano de Contratações Anual: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tabs>
                <w:tab w:val="left" w:leader="none" w:pos="7786"/>
              </w:tabs>
              <w:spacing/>
              <w:ind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Valor disponível </w:t>
            </w:r>
            <w:r>
              <w:rPr>
                <w:rFonts w:ascii="Garamond" w:hAnsi="Garamond"/>
                <w:b/>
                <w:bCs/>
              </w:rPr>
              <w:t xml:space="preserve">e identificação </w:t>
            </w:r>
            <w:r>
              <w:rPr>
                <w:rFonts w:ascii="Garamond" w:hAnsi="Garamond"/>
                <w:b/>
                <w:bCs/>
              </w:rPr>
              <w:t xml:space="preserve">no PCA para atender essa demanda</w:t>
            </w:r>
            <w:r>
              <w:rPr>
                <w:rFonts w:ascii="Garamond" w:hAnsi="Garamond"/>
                <w:b/>
                <w:bCs/>
              </w:rPr>
              <w:t xml:space="preserve">, se</w:t>
            </w:r>
            <w:r>
              <w:rPr>
                <w:rFonts w:ascii="Garamond" w:hAnsi="Garamond"/>
                <w:b/>
                <w:bCs/>
              </w:rPr>
              <w:t xml:space="preserve"> for</w:t>
            </w:r>
            <w:r>
              <w:rPr>
                <w:rFonts w:ascii="Garamond" w:hAnsi="Garamond"/>
                <w:b/>
                <w:bCs/>
              </w:rPr>
              <w:t xml:space="preserve"> o caso</w:t>
            </w:r>
            <w:r>
              <w:rPr>
                <w:rFonts w:ascii="Garamond" w:hAnsi="Garamond"/>
                <w:b/>
                <w:bCs/>
              </w:rPr>
              <w:t xml:space="preserve">:</w:t>
            </w:r>
            <w:r>
              <w:rPr>
                <w:rFonts w:ascii="Garamond" w:hAnsi="Garamond"/>
                <w:b/>
                <w:bCs/>
              </w:rPr>
              <w:tab/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Trata-se do caso de realizar Estudo Técnico Preliminar?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 xml:space="preserve">Caso não seja o caso de realizar ETP, indicar justificativa.</w:t>
            </w:r>
            <w:r>
              <w:rPr>
                <w:rFonts w:ascii="Garamond" w:hAnsi="Garamond"/>
                <w:b/>
                <w:bCs/>
              </w:rPr>
            </w:r>
          </w:p>
        </w:tc>
      </w:tr>
    </w:tbl>
    <w:p>
      <w:pPr>
        <w:pBdr/>
        <w:spacing w:before="240"/>
        <w:ind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  <w:color w:val="ff0000"/>
        </w:rPr>
        <w:t xml:space="preserve">Nota explicativa: </w:t>
      </w:r>
      <w:r>
        <w:rPr>
          <w:rFonts w:ascii="Garamond" w:hAnsi="Garamond"/>
          <w:color w:val="ff0000"/>
        </w:rPr>
        <w:t xml:space="preserve">Neste tópico, será necessário identificar qual a necessidade que este processo administrativo busca atender.</w:t>
      </w:r>
      <w:r>
        <w:rPr>
          <w:rFonts w:ascii="Garamond" w:hAnsi="Garamond"/>
          <w:i/>
          <w:iCs/>
        </w:rPr>
      </w:r>
    </w:p>
    <w:p>
      <w:pPr>
        <w:pBdr/>
        <w:spacing/>
        <w:ind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tbl>
      <w:tblPr>
        <w:tblStyle w:val="754"/>
        <w:tblW w:w="900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A0" w:firstRow="1" w:lastRow="0" w:firstColumn="1" w:lastColumn="0" w:noHBand="1" w:noVBand="1"/>
      </w:tblPr>
      <w:tblGrid>
        <w:gridCol w:w="9009"/>
      </w:tblGrid>
      <w:tr>
        <w:trPr/>
        <w:tc>
          <w:tcPr>
            <w:shd w:val="clear" w:color="auto" w:fill="f4b083" w:themeFill="accent2" w:themeFillTint="99"/>
            <w:tcBorders/>
            <w:tcW w:w="9009" w:type="dxa"/>
            <w:textDirection w:val="lrTb"/>
            <w:noWrap w:val="false"/>
          </w:tcPr>
          <w:p>
            <w:pPr>
              <w:pBdr/>
              <w:spacing w:line="259" w:lineRule="auto"/>
              <w:ind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4. Descrição sucinta do objeto (Art. 28, §4º, II, Dec. Municipal n</w:t>
            </w:r>
            <w:r>
              <w:rPr>
                <w:rFonts w:ascii="Garamond" w:hAnsi="Garamond"/>
                <w:b/>
                <w:bCs/>
              </w:rPr>
              <w:t xml:space="preserve">.</w:t>
            </w:r>
            <w:r>
              <w:rPr>
                <w:rFonts w:ascii="Garamond" w:hAnsi="Garamond"/>
                <w:b/>
                <w:bCs/>
              </w:rPr>
              <w:t xml:space="preserve">º 14.730/2023)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  <w:color w:val="ff0000"/>
                <w:highlight w:val="yellow"/>
              </w:rPr>
            </w:pPr>
            <w:r>
              <w:rPr>
                <w:rFonts w:ascii="Garamond" w:hAnsi="Garamond"/>
                <w:color w:val="ff0000"/>
                <w:highlight w:val="yellow"/>
              </w:rPr>
            </w:r>
            <w:r>
              <w:rPr>
                <w:rFonts w:ascii="Garamond" w:hAnsi="Garamond"/>
                <w:color w:val="ff0000"/>
                <w:highlight w:val="yellow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highlight w:val="yellow"/>
              </w:rPr>
            </w:r>
            <w:r>
              <w:rPr>
                <w:rFonts w:ascii="Garamond" w:hAnsi="Garamond"/>
                <w:highlight w:val="yellow"/>
              </w:rPr>
            </w:r>
          </w:p>
        </w:tc>
      </w:tr>
    </w:tbl>
    <w:p>
      <w:pPr>
        <w:pBdr/>
        <w:spacing w:before="240"/>
        <w:ind/>
        <w:jc w:val="both"/>
        <w:rPr>
          <w:rFonts w:ascii="Garamond" w:hAnsi="Garamond"/>
          <w:color w:val="ff0000"/>
        </w:rPr>
      </w:pPr>
      <w:r>
        <w:rPr>
          <w:rFonts w:ascii="Garamond" w:hAnsi="Garamond"/>
          <w:i/>
          <w:iCs/>
          <w:color w:val="ff0000"/>
        </w:rPr>
        <w:t xml:space="preserve">Nota explicativa</w:t>
      </w:r>
      <w:r>
        <w:rPr>
          <w:rFonts w:ascii="Garamond" w:hAnsi="Garamond"/>
          <w:color w:val="ff0000"/>
        </w:rPr>
        <w:t xml:space="preserve">: </w:t>
      </w:r>
      <w:r>
        <w:rPr>
          <w:rFonts w:ascii="Garamond" w:hAnsi="Garamond"/>
          <w:color w:val="ff0000"/>
        </w:rPr>
        <w:t xml:space="preserve">A descrição do objeto, nesse momento, não deve ser detalhada. O setor demandante deverá indicar quais materiais e/ou serviços que imagina serem necessários para eventual contratação.</w:t>
      </w:r>
      <w:r>
        <w:rPr>
          <w:rFonts w:ascii="Garamond" w:hAnsi="Garamond"/>
          <w:color w:val="ff0000"/>
        </w:rPr>
      </w:r>
    </w:p>
    <w:p>
      <w:pPr>
        <w:pBdr/>
        <w:spacing/>
        <w:ind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Caso a área competente entenda que não é possível descrever o objeto nesse momento, pois este será definido no Estudo Técnico Preliminar, basta apontar isso quando do preenchimento desse item.  </w:t>
      </w:r>
      <w:r>
        <w:rPr>
          <w:rFonts w:ascii="Garamond" w:hAnsi="Garamond"/>
          <w:color w:val="ff0000"/>
        </w:rPr>
      </w:r>
    </w:p>
    <w:p>
      <w:pPr>
        <w:pBdr/>
        <w:spacing/>
        <w:ind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tbl>
      <w:tblPr>
        <w:tblStyle w:val="754"/>
        <w:tblW w:w="900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A0" w:firstRow="1" w:lastRow="0" w:firstColumn="1" w:lastColumn="0" w:noHBand="1" w:noVBand="1"/>
      </w:tblPr>
      <w:tblGrid>
        <w:gridCol w:w="9009"/>
      </w:tblGrid>
      <w:tr>
        <w:trPr/>
        <w:tc>
          <w:tcPr>
            <w:shd w:val="clear" w:color="auto" w:fill="f4b083" w:themeFill="accent2" w:themeFillTint="99"/>
            <w:tcBorders/>
            <w:tcW w:w="9009" w:type="dxa"/>
            <w:textDirection w:val="lrTb"/>
            <w:noWrap w:val="false"/>
          </w:tcPr>
          <w:p>
            <w:pPr>
              <w:pBdr/>
              <w:spacing w:line="259" w:lineRule="auto"/>
              <w:ind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5</w:t>
            </w:r>
            <w:r>
              <w:rPr>
                <w:rFonts w:ascii="Garamond" w:hAnsi="Garamond"/>
                <w:b/>
                <w:bCs/>
              </w:rPr>
              <w:t xml:space="preserve">. Identificação da demanda</w:t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Objeto:</w:t>
            </w:r>
            <w:r>
              <w:rPr>
                <w:rFonts w:ascii="Garamond" w:hAnsi="Garamond"/>
                <w:b/>
                <w:bCs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(  )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</w:rPr>
              <w:t xml:space="preserve">Serviço não continuado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(  )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</w:rPr>
              <w:t xml:space="preserve">Serviço continuado SEM dedicação exclusiva de mão de obra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(  )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</w:rPr>
              <w:t xml:space="preserve">Serviço continuado COM dedicação exclusiva de mão de obra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(  )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</w:rPr>
              <w:t xml:space="preserve">Material de consumo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(  )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</w:rPr>
              <w:t xml:space="preserve">Material permanente / equipamento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</w: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Forma de contratação sugerida</w:t>
            </w:r>
            <w:r>
              <w:rPr>
                <w:rFonts w:ascii="Garamond" w:hAnsi="Garamond"/>
              </w:rPr>
              <w:t xml:space="preserve">: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  </w:t>
            </w:r>
            <w:r>
              <w:rPr>
                <w:rFonts w:ascii="Garamond" w:hAnsi="Garamond"/>
              </w:rPr>
              <w:t xml:space="preserve"> ) Pregão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  </w:t>
            </w:r>
            <w:r>
              <w:rPr>
                <w:rFonts w:ascii="Garamond" w:hAnsi="Garamond"/>
              </w:rPr>
              <w:t xml:space="preserve"> ) Concorrência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  </w:t>
            </w:r>
            <w:r>
              <w:rPr>
                <w:rFonts w:ascii="Garamond" w:hAnsi="Garamond"/>
              </w:rPr>
              <w:t xml:space="preserve"> ) Concurso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  </w:t>
            </w:r>
            <w:r>
              <w:rPr>
                <w:rFonts w:ascii="Garamond" w:hAnsi="Garamond"/>
              </w:rPr>
              <w:t xml:space="preserve"> ) Leilão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  </w:t>
            </w:r>
            <w:r>
              <w:rPr>
                <w:rFonts w:ascii="Garamond" w:hAnsi="Garamond"/>
              </w:rPr>
              <w:t xml:space="preserve"> ) Diálogo Competitivo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  </w:t>
            </w:r>
            <w:r>
              <w:rPr>
                <w:rFonts w:ascii="Garamond" w:hAnsi="Garamond"/>
              </w:rPr>
              <w:t xml:space="preserve"> ) Contratação direta (dispensa/inexigibilidade)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  </w:t>
            </w:r>
            <w:r>
              <w:rPr>
                <w:rFonts w:ascii="Garamond" w:hAnsi="Garamond"/>
              </w:rPr>
              <w:t xml:space="preserve"> ) Adesão à ata de registro de preço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</w:tc>
      </w:tr>
      <w:tr>
        <w:trPr/>
        <w:tc>
          <w:tcPr>
            <w:tcBorders/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Justificativa:</w:t>
            </w:r>
            <w:r>
              <w:rPr>
                <w:rFonts w:ascii="Garamond" w:hAnsi="Garamond"/>
                <w:b/>
                <w:bCs/>
              </w:rPr>
            </w:r>
          </w:p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</w:r>
            <w:r>
              <w:rPr>
                <w:rFonts w:ascii="Garamond" w:hAnsi="Garamond"/>
                <w:b/>
                <w:bCs/>
              </w:rPr>
            </w:r>
          </w:p>
        </w:tc>
      </w:tr>
    </w:tbl>
    <w:p>
      <w:pPr>
        <w:pBdr/>
        <w:spacing w:before="240"/>
        <w:ind/>
        <w:jc w:val="both"/>
        <w:rPr>
          <w:rFonts w:ascii="Garamond" w:hAnsi="Garamond"/>
          <w:color w:val="ff0000"/>
        </w:rPr>
      </w:pPr>
      <w:r>
        <w:rPr>
          <w:rFonts w:ascii="Garamond" w:hAnsi="Garamond"/>
          <w:i/>
          <w:iCs/>
          <w:color w:val="ff0000"/>
        </w:rPr>
        <w:t xml:space="preserve">Nota explicativa</w:t>
      </w:r>
      <w:r>
        <w:rPr>
          <w:rFonts w:ascii="Garamond" w:hAnsi="Garamond"/>
          <w:color w:val="ff0000"/>
        </w:rPr>
        <w:t xml:space="preserve">: Caso o órgão já tenha realiz</w:t>
      </w:r>
      <w:r>
        <w:rPr>
          <w:rFonts w:ascii="Garamond" w:hAnsi="Garamond"/>
          <w:color w:val="ff0000"/>
        </w:rPr>
        <w:t xml:space="preserve">ado contratação no mesmo sentido anteriormente, essa tabela deverá ser preenchida com base no histórico de contratações, apontando como a demanda foi atendida. Na justificativa, indicar as contratações anteriores e os respectivos processos administrativos.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  <w:color w:val="ff0000"/>
        </w:rPr>
        <w:t xml:space="preserve">Caso seja uma contratação inédita e a definição do objeto dependa da realização do Estudo Técnico Preliminar, é possível que os itens deixem de ser preenchidos, mediante justificativa.</w:t>
      </w:r>
      <w:r>
        <w:rPr>
          <w:rFonts w:ascii="Garamond" w:hAnsi="Garamond"/>
          <w:color w:val="ff0000"/>
        </w:rPr>
      </w:r>
    </w:p>
    <w:p>
      <w:pPr>
        <w:pBdr/>
        <w:spacing w:before="240"/>
        <w:ind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tbl>
      <w:tblPr>
        <w:tblStyle w:val="754"/>
        <w:tblW w:w="8926" w:type="dxa"/>
        <w:tblBorders/>
        <w:tblLayout w:type="fixed"/>
        <w:tblLook w:val="06A0" w:firstRow="1" w:lastRow="0" w:firstColumn="1" w:lastColumn="0" w:noHBand="1" w:noVBand="1"/>
      </w:tblPr>
      <w:tblGrid>
        <w:gridCol w:w="704"/>
        <w:gridCol w:w="4253"/>
        <w:gridCol w:w="3969"/>
      </w:tblGrid>
      <w:tr>
        <w:trPr>
          <w:trHeight w:val="289"/>
        </w:trPr>
        <w:tc>
          <w:tcPr>
            <w:gridSpan w:val="3"/>
            <w:shd w:val="clear" w:color="auto" w:fill="f4b083" w:themeFill="accent2" w:themeFillTint="99"/>
            <w:tcBorders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6. </w:t>
            </w:r>
            <w:r>
              <w:rPr>
                <w:rFonts w:ascii="Garamond" w:hAnsi="Garamond"/>
                <w:b/>
                <w:bCs/>
              </w:rPr>
              <w:t xml:space="preserve">Quantidade </w:t>
            </w:r>
            <w:r>
              <w:rPr>
                <w:rFonts w:ascii="Garamond" w:hAnsi="Garamond"/>
                <w:b/>
                <w:bCs/>
              </w:rPr>
              <w:t xml:space="preserve">a ser contratada, quando couber, considerada a expectativa de consumo anual</w:t>
            </w:r>
            <w:r>
              <w:rPr>
                <w:rFonts w:ascii="Garamond" w:hAnsi="Garamond"/>
                <w:b/>
                <w:bCs/>
              </w:rPr>
              <w:t xml:space="preserve"> (Art. 28, </w:t>
            </w:r>
            <w:r>
              <w:rPr>
                <w:rFonts w:ascii="Garamond" w:hAnsi="Garamond"/>
                <w:b/>
                <w:bCs/>
              </w:rPr>
              <w:t xml:space="preserve">§4º, </w:t>
            </w:r>
            <w:r>
              <w:rPr>
                <w:rFonts w:ascii="Garamond" w:hAnsi="Garamond"/>
                <w:b/>
                <w:bCs/>
              </w:rPr>
              <w:t xml:space="preserve">II</w:t>
            </w:r>
            <w:r>
              <w:rPr>
                <w:rFonts w:ascii="Garamond" w:hAnsi="Garamond"/>
                <w:b/>
                <w:bCs/>
              </w:rPr>
              <w:t xml:space="preserve">I</w:t>
            </w:r>
            <w:r>
              <w:rPr>
                <w:rFonts w:ascii="Garamond" w:hAnsi="Garamond"/>
                <w:b/>
                <w:bCs/>
              </w:rPr>
              <w:t xml:space="preserve">, Dec. Municipal n</w:t>
            </w:r>
            <w:r>
              <w:rPr>
                <w:rFonts w:ascii="Garamond" w:hAnsi="Garamond"/>
                <w:b/>
                <w:bCs/>
              </w:rPr>
              <w:t xml:space="preserve">.</w:t>
            </w:r>
            <w:r>
              <w:rPr>
                <w:rFonts w:ascii="Garamond" w:hAnsi="Garamond"/>
                <w:b/>
                <w:bCs/>
              </w:rPr>
              <w:t xml:space="preserve">º 14.730/2023)</w:t>
            </w:r>
            <w:r>
              <w:rPr>
                <w:rFonts w:ascii="Garamond" w:hAnsi="Garamond"/>
              </w:rPr>
            </w:r>
          </w:p>
        </w:tc>
      </w:tr>
      <w:tr>
        <w:trPr>
          <w:trHeight w:val="289"/>
        </w:trPr>
        <w:tc>
          <w:tcPr>
            <w:tcBorders/>
            <w:tcW w:w="7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Item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Descrição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Quantidade</w:t>
            </w:r>
            <w:r>
              <w:rPr>
                <w:rFonts w:ascii="Garamond" w:hAnsi="Garamond"/>
              </w:rPr>
            </w:r>
          </w:p>
        </w:tc>
      </w:tr>
      <w:tr>
        <w:trPr>
          <w:trHeight w:val="289"/>
        </w:trPr>
        <w:tc>
          <w:tcPr>
            <w:tcBorders/>
            <w:tcW w:w="7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Inserir a descrição dos materiais/serviços a serem contratados. De preferência, utilizar os códigos/descrições constantes do catálogo e classificação de materiais e serviços do compras</w:t>
            </w:r>
            <w:r>
              <w:rPr>
                <w:rFonts w:ascii="Garamond" w:hAnsi="Garamond"/>
                <w:color w:val="ff0000"/>
              </w:rPr>
              <w:t xml:space="preserve">.</w:t>
            </w:r>
            <w:r>
              <w:rPr>
                <w:rFonts w:ascii="Garamond" w:hAnsi="Garamond"/>
                <w:color w:val="ff0000"/>
              </w:rPr>
              <w:t xml:space="preserve">gov.</w:t>
            </w:r>
            <w:r>
              <w:rPr>
                <w:rFonts w:ascii="Garamond" w:hAnsi="Garamond"/>
                <w:color w:val="ff0000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Indicar a quantidade a ser comprada ou contratada.</w:t>
            </w:r>
            <w:r>
              <w:rPr>
                <w:rFonts w:ascii="Garamond" w:hAnsi="Garamond"/>
                <w:color w:val="ff0000"/>
              </w:rPr>
            </w:r>
          </w:p>
        </w:tc>
      </w:tr>
      <w:tr>
        <w:trPr>
          <w:trHeight w:val="279"/>
        </w:trPr>
        <w:tc>
          <w:tcPr>
            <w:tcBorders/>
            <w:tcW w:w="7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</w:tc>
      </w:tr>
      <w:tr>
        <w:trPr>
          <w:trHeight w:val="289"/>
        </w:trPr>
        <w:tc>
          <w:tcPr>
            <w:tcBorders/>
            <w:tcW w:w="7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</w:tc>
      </w:tr>
      <w:tr>
        <w:trPr>
          <w:trHeight w:val="279"/>
        </w:trPr>
        <w:tc>
          <w:tcPr>
            <w:tcBorders/>
            <w:tcW w:w="7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</w:tc>
      </w:tr>
      <w:tr>
        <w:trPr>
          <w:trHeight w:val="289"/>
        </w:trPr>
        <w:tc>
          <w:tcPr>
            <w:tcBorders/>
            <w:tcW w:w="70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</w:tc>
      </w:tr>
      <w:tr>
        <w:trPr>
          <w:trHeight w:val="289"/>
        </w:trPr>
        <w:tc>
          <w:tcPr>
            <w:gridSpan w:val="3"/>
            <w:tcBorders>
              <w:right w:val="single" w:color="auto" w:sz="4" w:space="0"/>
            </w:tcBorders>
            <w:tcW w:w="89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Justificativa:</w:t>
            </w:r>
            <w:r>
              <w:rPr>
                <w:rFonts w:ascii="Garamond" w:hAnsi="Garamond"/>
                <w:b/>
                <w:bCs/>
              </w:rPr>
            </w:r>
          </w:p>
        </w:tc>
      </w:tr>
    </w:tbl>
    <w:p>
      <w:pPr>
        <w:pBdr/>
        <w:spacing w:before="240"/>
        <w:ind/>
        <w:jc w:val="both"/>
        <w:rPr>
          <w:rFonts w:ascii="Garamond" w:hAnsi="Garamond"/>
          <w:color w:val="ff0000"/>
        </w:rPr>
      </w:pPr>
      <w:r>
        <w:rPr>
          <w:rFonts w:ascii="Garamond" w:hAnsi="Garamond"/>
          <w:i/>
          <w:iCs/>
          <w:color w:val="ff0000"/>
        </w:rPr>
        <w:t xml:space="preserve">Nota explicativa</w:t>
      </w:r>
      <w:r>
        <w:rPr>
          <w:rFonts w:ascii="Garamond" w:hAnsi="Garamond"/>
          <w:color w:val="ff0000"/>
        </w:rPr>
        <w:t xml:space="preserve">: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  <w:color w:val="ff0000"/>
        </w:rPr>
        <w:t xml:space="preserve">Caso o órgão já tenha realizado contratação no mesmo sentido anteriormente</w:t>
      </w:r>
      <w:r>
        <w:rPr>
          <w:rFonts w:ascii="Garamond" w:hAnsi="Garamond"/>
          <w:color w:val="ff0000"/>
        </w:rPr>
        <w:t xml:space="preserve">, essa tabela deverá ser preenchida com base no histórico de contratações, apontando a estimativa de quantidade.</w:t>
      </w:r>
      <w:r>
        <w:rPr>
          <w:rFonts w:ascii="Garamond" w:hAnsi="Garamond"/>
          <w:color w:val="ff0000"/>
        </w:rPr>
        <w:t xml:space="preserve"> Na justificativa, indicar as contratações anteriores e os respectivos processos administrativos.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  <w:color w:val="ff0000"/>
        </w:rPr>
        <w:t xml:space="preserve">Caso</w:t>
      </w:r>
      <w:r>
        <w:rPr>
          <w:rFonts w:ascii="Garamond" w:hAnsi="Garamond"/>
          <w:color w:val="ff0000"/>
        </w:rPr>
        <w:t xml:space="preserve"> seja uma contratação inédita e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  <w:color w:val="ff0000"/>
        </w:rPr>
        <w:t xml:space="preserve">a definição do objeto </w:t>
      </w:r>
      <w:r>
        <w:rPr>
          <w:rFonts w:ascii="Garamond" w:hAnsi="Garamond"/>
          <w:color w:val="ff0000"/>
        </w:rPr>
        <w:t xml:space="preserve">dependa da realização </w:t>
      </w:r>
      <w:r>
        <w:rPr>
          <w:rFonts w:ascii="Garamond" w:hAnsi="Garamond"/>
          <w:color w:val="ff0000"/>
        </w:rPr>
        <w:t xml:space="preserve">do Estudo Técnico </w:t>
      </w:r>
      <w:r>
        <w:rPr>
          <w:rFonts w:ascii="Garamond" w:hAnsi="Garamond"/>
          <w:color w:val="ff0000"/>
        </w:rPr>
        <w:t xml:space="preserve">Preliminar, é possível que alguns itens deixem de ser preenchidos, mediante justificativa.</w:t>
      </w:r>
      <w:r>
        <w:rPr>
          <w:rFonts w:ascii="Garamond" w:hAnsi="Garamond"/>
          <w:color w:val="ff0000"/>
        </w:rPr>
      </w:r>
    </w:p>
    <w:p>
      <w:pPr>
        <w:pBdr/>
        <w:spacing/>
        <w:ind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</w:r>
      <w:r>
        <w:rPr>
          <w:rFonts w:ascii="Garamond" w:hAnsi="Garamond"/>
          <w:color w:val="ff0000"/>
        </w:rPr>
      </w:r>
    </w:p>
    <w:p>
      <w:pPr>
        <w:pBdr/>
        <w:spacing/>
        <w:ind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</w:r>
      <w:r>
        <w:rPr>
          <w:rFonts w:ascii="Garamond" w:hAnsi="Garamond"/>
          <w:color w:val="ff0000"/>
        </w:rPr>
      </w:r>
    </w:p>
    <w:tbl>
      <w:tblPr>
        <w:tblStyle w:val="754"/>
        <w:tblW w:w="8931" w:type="dxa"/>
        <w:tblInd w:w="-5" w:type="dxa"/>
        <w:tblBorders/>
        <w:tblLayout w:type="fixed"/>
        <w:tblLook w:val="06A0" w:firstRow="1" w:lastRow="0" w:firstColumn="1" w:lastColumn="0" w:noHBand="1" w:noVBand="1"/>
      </w:tblPr>
      <w:tblGrid>
        <w:gridCol w:w="709"/>
        <w:gridCol w:w="1559"/>
        <w:gridCol w:w="1985"/>
        <w:gridCol w:w="1539"/>
        <w:gridCol w:w="1438"/>
        <w:gridCol w:w="1701"/>
      </w:tblGrid>
      <w:tr>
        <w:trPr>
          <w:trHeight w:val="289"/>
        </w:trPr>
        <w:tc>
          <w:tcPr>
            <w:gridSpan w:val="6"/>
            <w:shd w:val="clear" w:color="auto" w:fill="f4b083" w:themeFill="accent2" w:themeFillTint="99"/>
            <w:tcBorders/>
            <w:tcW w:w="89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7. Estimativa preliminar do valor da contratação, por meio de procedimento simplificado </w:t>
            </w:r>
            <w:r>
              <w:rPr>
                <w:rFonts w:ascii="Garamond" w:hAnsi="Garamond"/>
                <w:b/>
                <w:bCs/>
              </w:rPr>
              <w:t xml:space="preserve">(Art. 28, </w:t>
            </w:r>
            <w:r>
              <w:rPr>
                <w:rFonts w:ascii="Garamond" w:hAnsi="Garamond"/>
                <w:b/>
                <w:bCs/>
              </w:rPr>
              <w:t xml:space="preserve">§4º, IV</w:t>
            </w:r>
            <w:r>
              <w:rPr>
                <w:rFonts w:ascii="Garamond" w:hAnsi="Garamond"/>
                <w:b/>
                <w:bCs/>
              </w:rPr>
              <w:t xml:space="preserve">, Dec. Municipal n</w:t>
            </w:r>
            <w:r>
              <w:rPr>
                <w:rFonts w:ascii="Garamond" w:hAnsi="Garamond"/>
                <w:b/>
                <w:bCs/>
              </w:rPr>
              <w:t xml:space="preserve">.</w:t>
            </w:r>
            <w:r>
              <w:rPr>
                <w:rFonts w:ascii="Garamond" w:hAnsi="Garamond"/>
                <w:b/>
                <w:bCs/>
              </w:rPr>
              <w:t xml:space="preserve">º 14.730/2023)</w:t>
            </w:r>
            <w:r>
              <w:rPr>
                <w:rFonts w:ascii="Garamond" w:hAnsi="Garamond"/>
              </w:rPr>
            </w:r>
          </w:p>
        </w:tc>
      </w:tr>
      <w:tr>
        <w:trPr>
          <w:trHeight w:val="289"/>
        </w:trPr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Item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Descrição</w:t>
            </w:r>
            <w:r>
              <w:rPr>
                <w:rFonts w:ascii="Garamond" w:hAnsi="Garamond"/>
              </w:rPr>
              <w:t xml:space="preserve"> Resumida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Fonte de consulta de preços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3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Valor unitário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Quantidade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lef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Valor total</w:t>
            </w:r>
            <w:r>
              <w:rPr>
                <w:rFonts w:ascii="Garamond" w:hAnsi="Garamond"/>
              </w:rPr>
            </w:r>
          </w:p>
        </w:tc>
      </w:tr>
      <w:tr>
        <w:trPr>
          <w:trHeight w:val="289"/>
        </w:trPr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Inserir a descrição dos materiais/serviços a serem contratados. De preferência, utilizar os códigos/descrições constantes do catálogo e classificação de materiais e serviços do compras</w:t>
            </w:r>
            <w:r>
              <w:rPr>
                <w:rFonts w:ascii="Garamond" w:hAnsi="Garamond"/>
                <w:color w:val="ff0000"/>
              </w:rPr>
              <w:t xml:space="preserve">.</w:t>
            </w:r>
            <w:r>
              <w:rPr>
                <w:rFonts w:ascii="Garamond" w:hAnsi="Garamond"/>
                <w:color w:val="ff0000"/>
              </w:rPr>
              <w:t xml:space="preserve">gov.</w:t>
            </w:r>
            <w:r>
              <w:rPr>
                <w:rFonts w:ascii="Garamond" w:hAnsi="Garamond"/>
                <w:color w:val="ff0000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Especificar a fonte de pesquisa adotada para o procedimento simplificado.</w:t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R$ 0,00</w:t>
            </w:r>
            <w:r>
              <w:rPr>
                <w:rFonts w:ascii="Garamond" w:hAnsi="Garamond"/>
                <w:color w:val="ff0000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 xml:space="preserve">(</w:t>
            </w:r>
            <w:r>
              <w:rPr>
                <w:rFonts w:ascii="Garamond" w:hAnsi="Garamond"/>
                <w:i/>
                <w:iCs/>
                <w:color w:val="ff0000"/>
              </w:rPr>
              <w:t xml:space="preserve">indicar valor unitário estimado do produto ou serviço</w:t>
            </w:r>
            <w:r>
              <w:rPr>
                <w:rFonts w:ascii="Garamond" w:hAnsi="Garamond"/>
                <w:color w:val="ff0000"/>
              </w:rPr>
              <w:t xml:space="preserve">)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R$ 0,00</w:t>
            </w:r>
            <w:r>
              <w:rPr>
                <w:rFonts w:ascii="Garamond" w:hAnsi="Garamond"/>
                <w:color w:val="ff0000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 xml:space="preserve">(</w:t>
            </w:r>
            <w:r>
              <w:rPr>
                <w:rFonts w:ascii="Garamond" w:hAnsi="Garamond"/>
                <w:i/>
                <w:iCs/>
                <w:color w:val="ff0000"/>
              </w:rPr>
              <w:t xml:space="preserve">indicar valor total estimado do produto ou serviço</w:t>
            </w:r>
            <w:r>
              <w:rPr>
                <w:rFonts w:ascii="Garamond" w:hAnsi="Garamond"/>
                <w:color w:val="ff0000"/>
              </w:rPr>
              <w:t xml:space="preserve">)</w:t>
            </w:r>
            <w:r>
              <w:rPr>
                <w:rFonts w:ascii="Garamond" w:hAnsi="Garamond"/>
              </w:rPr>
            </w:r>
          </w:p>
        </w:tc>
      </w:tr>
      <w:tr>
        <w:trPr>
          <w:trHeight w:val="289"/>
        </w:trPr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</w:tr>
      <w:tr>
        <w:trPr>
          <w:trHeight w:val="289"/>
        </w:trPr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</w:tr>
      <w:tr>
        <w:trPr>
          <w:trHeight w:val="289"/>
        </w:trPr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</w:tr>
      <w:tr>
        <w:trPr>
          <w:trHeight w:val="289"/>
        </w:trPr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</w:t>
            </w:r>
            <w:r>
              <w:rPr>
                <w:rFonts w:ascii="Garamond" w:hAnsi="Garamond"/>
              </w:rPr>
            </w:r>
          </w:p>
        </w:tc>
        <w:tc>
          <w:tcPr>
            <w:tcBorders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5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  <w:tc>
          <w:tcPr>
            <w:tcBorders>
              <w:lef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</w:tc>
      </w:tr>
      <w:tr>
        <w:trPr>
          <w:trHeight w:val="289"/>
        </w:trPr>
        <w:tc>
          <w:tcPr>
            <w:gridSpan w:val="4"/>
            <w:tcBorders>
              <w:right w:val="single" w:color="auto" w:sz="4" w:space="0"/>
            </w:tcBorders>
            <w:tcW w:w="57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PREÇO TOTAL ESTIMADO</w:t>
            </w:r>
            <w:r>
              <w:rPr>
                <w:rFonts w:ascii="Garamond" w:hAnsi="Garamond"/>
              </w:rPr>
            </w:r>
          </w:p>
        </w:tc>
        <w:tc>
          <w:tcPr>
            <w:gridSpan w:val="2"/>
            <w:tcBorders/>
            <w:tcW w:w="31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R$</w:t>
            </w:r>
            <w:r>
              <w:rPr>
                <w:rFonts w:ascii="Garamond" w:hAnsi="Garamond"/>
              </w:rPr>
            </w:r>
          </w:p>
        </w:tc>
      </w:tr>
    </w:tbl>
    <w:p>
      <w:pPr>
        <w:pBdr/>
        <w:spacing w:before="240"/>
        <w:ind/>
        <w:jc w:val="both"/>
        <w:rPr>
          <w:rFonts w:ascii="Garamond" w:hAnsi="Garamond"/>
          <w:color w:val="ff0000"/>
        </w:rPr>
      </w:pPr>
      <w:r>
        <w:rPr>
          <w:rFonts w:ascii="Garamond" w:hAnsi="Garamond"/>
          <w:i/>
          <w:iCs/>
          <w:color w:val="ff0000"/>
        </w:rPr>
        <w:t xml:space="preserve">Nota explicativa</w:t>
      </w:r>
      <w:r>
        <w:rPr>
          <w:rFonts w:ascii="Garamond" w:hAnsi="Garamond"/>
          <w:color w:val="ff0000"/>
        </w:rPr>
        <w:t xml:space="preserve">: A estimativa prevista neste item não demanda a realização de prévia pesquisa de preços. Trata-se de estimativa preliminar</w:t>
      </w:r>
      <w:r>
        <w:rPr>
          <w:rFonts w:ascii="Garamond" w:hAnsi="Garamond"/>
          <w:color w:val="ff0000"/>
        </w:rPr>
        <w:t xml:space="preserve"> que pode ser baseada, por exemplo, em contratações anteriores ou contratações recentes de o</w:t>
      </w:r>
      <w:r>
        <w:rPr>
          <w:rFonts w:ascii="Garamond" w:hAnsi="Garamond"/>
          <w:color w:val="ff0000"/>
        </w:rPr>
        <w:t xml:space="preserve">utros entes</w:t>
      </w:r>
      <w:r>
        <w:rPr>
          <w:rFonts w:ascii="Garamond" w:hAnsi="Garamond"/>
          <w:color w:val="ff0000"/>
        </w:rPr>
        <w:t xml:space="preserve">.</w:t>
      </w:r>
      <w:r>
        <w:rPr>
          <w:rFonts w:ascii="Garamond" w:hAnsi="Garamond"/>
          <w:color w:val="ff0000"/>
        </w:rPr>
        <w:t xml:space="preserve"> Caso seja uma contratação inédita e a definição do objeto dependa da realização do Estudo Técnico Preliminar, é possível que alguns itens deixem de ser preenchidos, mediante justificativa.</w:t>
      </w:r>
      <w:r>
        <w:rPr>
          <w:rFonts w:ascii="Garamond" w:hAnsi="Garamond"/>
          <w:color w:val="ff0000"/>
        </w:rPr>
      </w:r>
    </w:p>
    <w:p>
      <w:pPr>
        <w:pBdr/>
        <w:spacing/>
        <w:ind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</w:r>
      <w:r>
        <w:rPr>
          <w:rFonts w:ascii="Garamond" w:hAnsi="Garamond"/>
          <w:color w:val="ff0000"/>
        </w:rPr>
      </w:r>
    </w:p>
    <w:p>
      <w:pPr>
        <w:pBdr/>
        <w:spacing/>
        <w:ind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</w:r>
      <w:r>
        <w:rPr>
          <w:rFonts w:ascii="Garamond" w:hAnsi="Garamond"/>
          <w:color w:val="ff0000"/>
        </w:rPr>
      </w:r>
    </w:p>
    <w:tbl>
      <w:tblPr>
        <w:tblW w:w="90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9"/>
      </w:tblGrid>
      <w:tr>
        <w:trPr>
          <w:cantSplit/>
          <w:trHeight w:val="575"/>
        </w:trPr>
        <w:tc>
          <w:tcPr>
            <w:shd w:val="clear" w:color="auto" w:fill="f4b083" w:themeFill="accent2" w:themeFillTint="9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9" w:type="dxa"/>
            <w:vAlign w:val="center"/>
            <w:textDirection w:val="lrTb"/>
            <w:noWrap w:val="false"/>
          </w:tcPr>
          <w:p>
            <w:pPr>
              <w:pStyle w:val="750"/>
              <w:pBdr/>
              <w:spacing w:line="240" w:lineRule="auto"/>
              <w:ind w:left="218"/>
              <w:rPr>
                <w:rFonts w:ascii="Garamond" w:hAnsi="Garamond"/>
                <w:color w:val="000000"/>
                <w:sz w:val="24"/>
                <w:lang w:val="pt-BR" w:eastAsia="pt-BR"/>
              </w:rPr>
            </w:pPr>
            <w:r>
              <w:rPr>
                <w:rFonts w:ascii="Garamond" w:hAnsi="Garamond"/>
                <w:sz w:val="24"/>
                <w:lang w:val="pt-BR" w:eastAsia="pt-BR"/>
              </w:rPr>
              <w:t xml:space="preserve">8. 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I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ndicação da data pretendida para a conclusão da contratação, a fim de não gerar prejuízos ou descontinuidade das atividades do órgão ou da entidade 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(Art. 28, §4º, V, Dec. Municipal n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.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º 14.730/2023)</w:t>
            </w:r>
            <w:r>
              <w:rPr>
                <w:rFonts w:ascii="Garamond" w:hAnsi="Garamond"/>
                <w:color w:val="000000"/>
                <w:sz w:val="24"/>
                <w:lang w:val="pt-BR" w:eastAsia="pt-BR"/>
              </w:rPr>
            </w:r>
          </w:p>
        </w:tc>
      </w:tr>
      <w:tr>
        <w:trPr>
          <w:trHeight w:val="65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 w:line="256" w:lineRule="auto"/>
              <w:ind/>
              <w:jc w:val="both"/>
              <w:rPr>
                <w:rFonts w:ascii="Garamond" w:hAnsi="Garamond"/>
                <w:color w:val="ff0000"/>
                <w:lang w:eastAsia="en-US"/>
              </w:rPr>
            </w:pPr>
            <w:r>
              <w:rPr>
                <w:rFonts w:ascii="Garamond" w:hAnsi="Garamond"/>
                <w:color w:val="ff0000"/>
                <w:lang w:eastAsia="en-US"/>
              </w:rPr>
              <w:t xml:space="preserve">Exemplos/sugestões de redação:</w:t>
            </w:r>
            <w:r>
              <w:rPr>
                <w:rFonts w:ascii="Garamond" w:hAnsi="Garamond"/>
                <w:color w:val="ff0000"/>
                <w:lang w:eastAsia="en-US"/>
              </w:rPr>
            </w:r>
          </w:p>
          <w:p>
            <w:pPr>
              <w:pBdr/>
              <w:spacing w:line="256" w:lineRule="auto"/>
              <w:ind/>
              <w:jc w:val="both"/>
              <w:rPr>
                <w:rFonts w:ascii="Garamond" w:hAnsi="Garamond"/>
                <w:color w:val="ff0000"/>
                <w:lang w:eastAsia="en-US"/>
              </w:rPr>
            </w:pPr>
            <w:r>
              <w:rPr>
                <w:rFonts w:ascii="Garamond" w:hAnsi="Garamond"/>
                <w:color w:val="ff0000"/>
                <w:lang w:eastAsia="en-US"/>
              </w:rPr>
            </w:r>
            <w:r>
              <w:rPr>
                <w:rFonts w:ascii="Garamond" w:hAnsi="Garamond"/>
                <w:color w:val="ff0000"/>
                <w:lang w:eastAsia="en-US"/>
              </w:rPr>
            </w:r>
          </w:p>
          <w:p>
            <w:pPr>
              <w:pBdr/>
              <w:spacing w:line="256" w:lineRule="auto"/>
              <w:ind/>
              <w:jc w:val="both"/>
              <w:rPr>
                <w:rFonts w:ascii="Garamond" w:hAnsi="Garamond"/>
                <w:color w:val="ff0000"/>
                <w:lang w:eastAsia="en-US"/>
              </w:rPr>
            </w:pPr>
            <w:r>
              <w:rPr>
                <w:rFonts w:ascii="Garamond" w:hAnsi="Garamond"/>
                <w:color w:val="ff0000"/>
                <w:lang w:eastAsia="en-US"/>
              </w:rPr>
              <w:t xml:space="preserve">1. A entrega e instalação dos equipamentos será realizada de acordo com o cronograma de aquisições, que terá início no </w:t>
            </w:r>
            <w:r>
              <w:rPr>
                <w:rFonts w:ascii="Garamond" w:hAnsi="Garamond"/>
                <w:b/>
                <w:bCs/>
                <w:color w:val="ff0000"/>
                <w:lang w:eastAsia="en-US"/>
              </w:rPr>
              <w:t xml:space="preserve">dia x, do mês x, do ano de </w:t>
            </w:r>
            <w:r>
              <w:rPr>
                <w:rFonts w:ascii="Garamond" w:hAnsi="Garamond"/>
                <w:b/>
                <w:bCs/>
                <w:color w:val="ff0000"/>
                <w:lang w:eastAsia="en-US"/>
              </w:rPr>
              <w:t xml:space="preserve">xxxx</w:t>
            </w:r>
            <w:r>
              <w:rPr>
                <w:rFonts w:ascii="Garamond" w:hAnsi="Garamond"/>
                <w:b/>
                <w:bCs/>
                <w:color w:val="ff0000"/>
                <w:lang w:eastAsia="en-US"/>
              </w:rPr>
              <w:t xml:space="preserve">.</w:t>
            </w:r>
            <w:r>
              <w:rPr>
                <w:rFonts w:ascii="Garamond" w:hAnsi="Garamond"/>
                <w:color w:val="ff0000"/>
                <w:lang w:eastAsia="en-US"/>
              </w:rPr>
            </w:r>
          </w:p>
          <w:p>
            <w:pPr>
              <w:pBdr/>
              <w:spacing w:line="256" w:lineRule="auto"/>
              <w:ind/>
              <w:jc w:val="both"/>
              <w:rPr>
                <w:rFonts w:ascii="Garamond" w:hAnsi="Garamond"/>
                <w:color w:val="ff0000"/>
                <w:lang w:eastAsia="en-US"/>
              </w:rPr>
            </w:pPr>
            <w:r>
              <w:rPr>
                <w:rFonts w:ascii="Garamond" w:hAnsi="Garamond"/>
                <w:color w:val="ff0000"/>
                <w:lang w:eastAsia="en-US"/>
              </w:rPr>
            </w:r>
            <w:r>
              <w:rPr>
                <w:rFonts w:ascii="Garamond" w:hAnsi="Garamond"/>
                <w:color w:val="ff0000"/>
                <w:lang w:eastAsia="en-US"/>
              </w:rPr>
            </w:r>
          </w:p>
          <w:p>
            <w:pPr>
              <w:pBdr/>
              <w:spacing w:line="256" w:lineRule="auto"/>
              <w:ind/>
              <w:jc w:val="both"/>
              <w:rPr>
                <w:rFonts w:ascii="Garamond" w:hAnsi="Garamond"/>
                <w:b/>
                <w:bCs/>
                <w:color w:val="ff0000"/>
                <w:u w:val="single"/>
                <w:lang w:eastAsia="en-US"/>
              </w:rPr>
            </w:pPr>
            <w:r>
              <w:rPr>
                <w:rFonts w:ascii="Garamond" w:hAnsi="Garamond"/>
                <w:b/>
                <w:bCs/>
                <w:color w:val="ff0000"/>
                <w:u w:val="single"/>
                <w:lang w:eastAsia="en-US"/>
              </w:rPr>
              <w:t xml:space="preserve">OU</w:t>
            </w:r>
            <w:r>
              <w:rPr>
                <w:rFonts w:ascii="Garamond" w:hAnsi="Garamond"/>
                <w:b/>
                <w:bCs/>
                <w:color w:val="ff0000"/>
                <w:u w:val="single"/>
                <w:lang w:eastAsia="en-US"/>
              </w:rPr>
            </w:r>
          </w:p>
          <w:p>
            <w:pPr>
              <w:pBdr/>
              <w:spacing w:line="256" w:lineRule="auto"/>
              <w:ind/>
              <w:jc w:val="both"/>
              <w:rPr>
                <w:rFonts w:ascii="Garamond" w:hAnsi="Garamond"/>
                <w:b/>
                <w:bCs/>
                <w:color w:val="ff0000"/>
                <w:u w:val="single"/>
                <w:lang w:eastAsia="en-US"/>
              </w:rPr>
            </w:pPr>
            <w:r>
              <w:rPr>
                <w:rFonts w:ascii="Garamond" w:hAnsi="Garamond"/>
                <w:b/>
                <w:bCs/>
                <w:color w:val="ff0000"/>
                <w:u w:val="single"/>
                <w:lang w:eastAsia="en-US"/>
              </w:rPr>
            </w:r>
            <w:r>
              <w:rPr>
                <w:rFonts w:ascii="Garamond" w:hAnsi="Garamond"/>
                <w:b/>
                <w:bCs/>
                <w:color w:val="ff0000"/>
                <w:u w:val="single"/>
                <w:lang w:eastAsia="en-US"/>
              </w:rPr>
            </w:r>
          </w:p>
          <w:p>
            <w:pPr>
              <w:pBdr/>
              <w:spacing w:line="256" w:lineRule="auto"/>
              <w:ind/>
              <w:jc w:val="both"/>
              <w:rPr>
                <w:rFonts w:ascii="Garamond" w:hAnsi="Garamond"/>
                <w:color w:val="ff0000"/>
                <w:lang w:eastAsia="en-US"/>
              </w:rPr>
            </w:pPr>
            <w:r>
              <w:rPr>
                <w:rFonts w:ascii="Garamond" w:hAnsi="Garamond"/>
                <w:color w:val="ff0000"/>
                <w:lang w:eastAsia="en-US"/>
              </w:rPr>
              <w:t xml:space="preserve">2. A previsão de início do fornecimento deve ocorrer até o </w:t>
            </w:r>
            <w:r>
              <w:rPr>
                <w:rFonts w:ascii="Garamond" w:hAnsi="Garamond"/>
                <w:b/>
                <w:bCs/>
                <w:color w:val="ff0000"/>
                <w:lang w:eastAsia="en-US"/>
              </w:rPr>
              <w:t xml:space="preserve">dia x, do mês x, do ano de </w:t>
            </w:r>
            <w:r>
              <w:rPr>
                <w:rFonts w:ascii="Garamond" w:hAnsi="Garamond"/>
                <w:b/>
                <w:bCs/>
                <w:color w:val="ff0000"/>
                <w:lang w:eastAsia="en-US"/>
              </w:rPr>
              <w:t xml:space="preserve">xxxx</w:t>
            </w:r>
            <w:r>
              <w:rPr>
                <w:rFonts w:ascii="Garamond" w:hAnsi="Garamond"/>
                <w:color w:val="ff0000"/>
                <w:lang w:eastAsia="en-US"/>
              </w:rPr>
              <w:t xml:space="preserve">, tão logo as pesquisas de preço estejam concluídas e a Unidade receba a confirmação dos recursos orçamentários.</w:t>
            </w:r>
            <w:r>
              <w:rPr>
                <w:rFonts w:ascii="Garamond" w:hAnsi="Garamond"/>
                <w:color w:val="ff0000"/>
                <w:lang w:eastAsia="en-US"/>
              </w:rPr>
            </w:r>
          </w:p>
          <w:p>
            <w:pPr>
              <w:pBdr/>
              <w:spacing w:line="256" w:lineRule="auto"/>
              <w:ind/>
              <w:jc w:val="both"/>
              <w:rPr>
                <w:rFonts w:ascii="Garamond" w:hAnsi="Garamond"/>
                <w:color w:val="ff0000"/>
                <w:lang w:eastAsia="en-US"/>
              </w:rPr>
            </w:pPr>
            <w:r>
              <w:rPr>
                <w:rFonts w:ascii="Garamond" w:hAnsi="Garamond"/>
                <w:color w:val="ff0000"/>
                <w:lang w:eastAsia="en-US"/>
              </w:rPr>
            </w:r>
            <w:r>
              <w:rPr>
                <w:rFonts w:ascii="Garamond" w:hAnsi="Garamond"/>
                <w:color w:val="ff0000"/>
                <w:lang w:eastAsia="en-US"/>
              </w:rPr>
            </w:r>
          </w:p>
          <w:p>
            <w:pPr>
              <w:pBdr/>
              <w:spacing w:line="256" w:lineRule="auto"/>
              <w:ind/>
              <w:jc w:val="both"/>
              <w:rPr>
                <w:rFonts w:ascii="Garamond" w:hAnsi="Garamond"/>
                <w:b/>
                <w:bCs/>
                <w:color w:val="ff0000"/>
                <w:u w:val="single"/>
                <w:lang w:eastAsia="en-US"/>
              </w:rPr>
            </w:pPr>
            <w:r>
              <w:rPr>
                <w:rFonts w:ascii="Garamond" w:hAnsi="Garamond"/>
                <w:b/>
                <w:bCs/>
                <w:color w:val="ff0000"/>
                <w:u w:val="single"/>
                <w:lang w:eastAsia="en-US"/>
              </w:rPr>
              <w:t xml:space="preserve">OU</w:t>
            </w:r>
            <w:r>
              <w:rPr>
                <w:rFonts w:ascii="Garamond" w:hAnsi="Garamond"/>
                <w:b/>
                <w:bCs/>
                <w:color w:val="ff0000"/>
                <w:u w:val="single"/>
                <w:lang w:eastAsia="en-US"/>
              </w:rPr>
            </w:r>
          </w:p>
          <w:p>
            <w:pPr>
              <w:pBdr/>
              <w:spacing w:line="256" w:lineRule="auto"/>
              <w:ind/>
              <w:jc w:val="both"/>
              <w:rPr>
                <w:rFonts w:ascii="Garamond" w:hAnsi="Garamond"/>
                <w:color w:val="ff0000"/>
                <w:lang w:eastAsia="en-US"/>
              </w:rPr>
            </w:pPr>
            <w:r>
              <w:rPr>
                <w:rFonts w:ascii="Garamond" w:hAnsi="Garamond"/>
                <w:color w:val="ff0000"/>
                <w:lang w:eastAsia="en-US"/>
              </w:rPr>
            </w:r>
            <w:r>
              <w:rPr>
                <w:rFonts w:ascii="Garamond" w:hAnsi="Garamond"/>
                <w:color w:val="ff0000"/>
                <w:lang w:eastAsia="en-US"/>
              </w:rPr>
            </w:r>
          </w:p>
          <w:p>
            <w:pPr>
              <w:pBdr/>
              <w:spacing w:line="256" w:lineRule="auto"/>
              <w:ind/>
              <w:jc w:val="both"/>
              <w:rPr>
                <w:rFonts w:ascii="Garamond" w:hAnsi="Garamond"/>
                <w:color w:val="ff0000"/>
                <w:lang w:eastAsia="en-US"/>
              </w:rPr>
            </w:pPr>
            <w:r>
              <w:rPr>
                <w:rFonts w:ascii="Garamond" w:hAnsi="Garamond"/>
                <w:color w:val="ff0000"/>
                <w:lang w:eastAsia="en-US"/>
              </w:rPr>
              <w:t xml:space="preserve">3. Antes de dia </w:t>
            </w:r>
            <w:r>
              <w:rPr>
                <w:rFonts w:ascii="Garamond" w:hAnsi="Garamond"/>
                <w:b/>
                <w:bCs/>
                <w:color w:val="ff0000"/>
                <w:lang w:eastAsia="en-US"/>
              </w:rPr>
              <w:t xml:space="preserve">x, do mês x, do ano de </w:t>
            </w:r>
            <w:r>
              <w:rPr>
                <w:rFonts w:ascii="Garamond" w:hAnsi="Garamond"/>
                <w:b/>
                <w:bCs/>
                <w:color w:val="ff0000"/>
                <w:lang w:eastAsia="en-US"/>
              </w:rPr>
              <w:t xml:space="preserve">xxxx</w:t>
            </w:r>
            <w:r>
              <w:rPr>
                <w:rFonts w:ascii="Garamond" w:hAnsi="Garamond"/>
                <w:color w:val="ff0000"/>
                <w:lang w:eastAsia="en-US"/>
              </w:rPr>
              <w:t xml:space="preserve"> - Data do fim da vigência do atual contrato de serviços gerais, conforme documento nº....</w:t>
            </w:r>
            <w:r>
              <w:rPr>
                <w:rFonts w:ascii="Garamond" w:hAnsi="Garamond"/>
                <w:color w:val="ff0000"/>
                <w:lang w:eastAsia="en-US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</w:r>
            <w:r>
              <w:rPr>
                <w:rFonts w:ascii="Garamond" w:hAnsi="Garamond"/>
                <w:color w:val="000000"/>
              </w:rPr>
            </w:r>
          </w:p>
        </w:tc>
      </w:tr>
    </w:tbl>
    <w:p>
      <w:pPr>
        <w:pBdr/>
        <w:spacing w:before="240"/>
        <w:ind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</w:r>
      <w:r>
        <w:rPr>
          <w:rFonts w:ascii="Garamond" w:hAnsi="Garamond"/>
          <w:color w:val="ff0000"/>
        </w:rPr>
      </w:r>
    </w:p>
    <w:p>
      <w:pPr>
        <w:pBdr/>
        <w:spacing/>
        <w:ind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</w:r>
      <w:r>
        <w:rPr>
          <w:rFonts w:ascii="Garamond" w:hAnsi="Garamond"/>
          <w:color w:val="ff0000"/>
        </w:rPr>
      </w:r>
    </w:p>
    <w:tbl>
      <w:tblPr>
        <w:tblW w:w="90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9"/>
      </w:tblGrid>
      <w:tr>
        <w:trPr>
          <w:cantSplit/>
          <w:trHeight w:val="575"/>
        </w:trPr>
        <w:tc>
          <w:tcPr>
            <w:shd w:val="clear" w:color="auto" w:fill="f4b083" w:themeFill="accent2" w:themeFillTint="9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9" w:type="dxa"/>
            <w:vAlign w:val="center"/>
            <w:textDirection w:val="lrTb"/>
            <w:noWrap w:val="false"/>
          </w:tcPr>
          <w:p>
            <w:pPr>
              <w:pStyle w:val="750"/>
              <w:pBdr/>
              <w:spacing w:line="240" w:lineRule="auto"/>
              <w:ind w:left="218"/>
              <w:rPr>
                <w:rFonts w:ascii="Garamond" w:hAnsi="Garamond"/>
                <w:color w:val="000000"/>
                <w:sz w:val="24"/>
                <w:lang w:val="pt-BR" w:eastAsia="pt-BR"/>
              </w:rPr>
            </w:pPr>
            <w:r>
              <w:rPr>
                <w:rFonts w:ascii="Garamond" w:hAnsi="Garamond"/>
                <w:sz w:val="24"/>
                <w:lang w:val="pt-BR" w:eastAsia="pt-BR"/>
              </w:rPr>
              <w:t xml:space="preserve">9. Grau de prioridade da compra ou da contratação (Art. 28, §4º, VI, Dec. Municipal n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.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º 14.730/2023)</w:t>
            </w:r>
            <w:r>
              <w:rPr>
                <w:rFonts w:ascii="Garamond" w:hAnsi="Garamond"/>
                <w:color w:val="000000"/>
                <w:sz w:val="24"/>
                <w:lang w:val="pt-BR" w:eastAsia="pt-BR"/>
              </w:rPr>
            </w:r>
          </w:p>
        </w:tc>
      </w:tr>
      <w:tr>
        <w:trPr>
          <w:trHeight w:val="65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</w:r>
            <w:r>
              <w:rPr>
                <w:rFonts w:ascii="Garamond" w:hAnsi="Garamond"/>
                <w:color w:val="000000"/>
              </w:rPr>
            </w:r>
          </w:p>
        </w:tc>
      </w:tr>
      <w:tr>
        <w:trPr>
          <w:trHeight w:val="65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Justificativa:</w:t>
            </w:r>
            <w:r>
              <w:rPr>
                <w:rFonts w:ascii="Garamond" w:hAnsi="Garamond"/>
                <w:b/>
                <w:bCs/>
              </w:rPr>
            </w:r>
          </w:p>
        </w:tc>
      </w:tr>
    </w:tbl>
    <w:p>
      <w:pPr>
        <w:pBdr/>
        <w:spacing w:before="240"/>
        <w:ind/>
        <w:jc w:val="both"/>
        <w:rPr>
          <w:rFonts w:ascii="Garamond" w:hAnsi="Garamond"/>
          <w:color w:val="ff0000"/>
        </w:rPr>
      </w:pPr>
      <w:r>
        <w:rPr>
          <w:rFonts w:ascii="Garamond" w:hAnsi="Garamond"/>
          <w:i/>
          <w:iCs/>
          <w:color w:val="ff0000"/>
        </w:rPr>
        <w:t xml:space="preserve">Nota explicativa</w:t>
      </w:r>
      <w:r>
        <w:rPr>
          <w:rFonts w:ascii="Garamond" w:hAnsi="Garamond"/>
          <w:color w:val="ff0000"/>
        </w:rPr>
        <w:t xml:space="preserve">: </w:t>
      </w:r>
      <w:r>
        <w:rPr>
          <w:rFonts w:ascii="Garamond" w:hAnsi="Garamond"/>
          <w:color w:val="ff0000"/>
        </w:rPr>
        <w:t xml:space="preserve">indicar se o grau de prioridade é </w:t>
      </w:r>
      <w:r>
        <w:rPr>
          <w:rFonts w:ascii="Garamond" w:hAnsi="Garamond"/>
          <w:color w:val="ff0000"/>
        </w:rPr>
        <w:t xml:space="preserve">b</w:t>
      </w:r>
      <w:r>
        <w:rPr>
          <w:rFonts w:ascii="Garamond" w:hAnsi="Garamond"/>
          <w:color w:val="ff0000"/>
        </w:rPr>
        <w:t xml:space="preserve">aix</w:t>
      </w:r>
      <w:r>
        <w:rPr>
          <w:rFonts w:ascii="Garamond" w:hAnsi="Garamond"/>
          <w:color w:val="ff0000"/>
        </w:rPr>
        <w:t xml:space="preserve">o</w:t>
      </w:r>
      <w:r>
        <w:rPr>
          <w:rFonts w:ascii="Garamond" w:hAnsi="Garamond"/>
          <w:color w:val="ff0000"/>
        </w:rPr>
        <w:t xml:space="preserve">, </w:t>
      </w:r>
      <w:r>
        <w:rPr>
          <w:rFonts w:ascii="Garamond" w:hAnsi="Garamond"/>
          <w:color w:val="ff0000"/>
        </w:rPr>
        <w:t xml:space="preserve">m</w:t>
      </w:r>
      <w:r>
        <w:rPr>
          <w:rFonts w:ascii="Garamond" w:hAnsi="Garamond"/>
          <w:color w:val="ff0000"/>
        </w:rPr>
        <w:t xml:space="preserve">édi</w:t>
      </w:r>
      <w:r>
        <w:rPr>
          <w:rFonts w:ascii="Garamond" w:hAnsi="Garamond"/>
          <w:color w:val="ff0000"/>
        </w:rPr>
        <w:t xml:space="preserve">o</w:t>
      </w:r>
      <w:r>
        <w:rPr>
          <w:rFonts w:ascii="Garamond" w:hAnsi="Garamond"/>
          <w:color w:val="ff0000"/>
        </w:rPr>
        <w:t xml:space="preserve"> ou </w:t>
      </w:r>
      <w:r>
        <w:rPr>
          <w:rFonts w:ascii="Garamond" w:hAnsi="Garamond"/>
          <w:color w:val="ff0000"/>
        </w:rPr>
        <w:t xml:space="preserve">a</w:t>
      </w:r>
      <w:r>
        <w:rPr>
          <w:rFonts w:ascii="Garamond" w:hAnsi="Garamond"/>
          <w:color w:val="ff0000"/>
        </w:rPr>
        <w:t xml:space="preserve">lt</w:t>
      </w:r>
      <w:r>
        <w:rPr>
          <w:rFonts w:ascii="Garamond" w:hAnsi="Garamond"/>
          <w:color w:val="ff0000"/>
        </w:rPr>
        <w:t xml:space="preserve">o,</w:t>
      </w:r>
      <w:r>
        <w:rPr>
          <w:rFonts w:ascii="Garamond" w:hAnsi="Garamond"/>
          <w:color w:val="ff0000"/>
        </w:rPr>
        <w:t xml:space="preserve"> de acordo com a metodologia estabelecida pelo órgão ou pela entidade contratante.</w:t>
      </w:r>
      <w:r>
        <w:rPr>
          <w:rFonts w:ascii="Garamond" w:hAnsi="Garamond"/>
          <w:color w:val="ff0000"/>
        </w:rPr>
      </w:r>
    </w:p>
    <w:p>
      <w:pPr>
        <w:pBdr/>
        <w:spacing/>
        <w:ind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</w:r>
      <w:r>
        <w:rPr>
          <w:rFonts w:ascii="Garamond" w:hAnsi="Garamond"/>
          <w:color w:val="ff0000"/>
        </w:rPr>
      </w:r>
    </w:p>
    <w:p>
      <w:pPr>
        <w:pBdr/>
        <w:spacing/>
        <w:ind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</w:r>
      <w:r>
        <w:rPr>
          <w:rFonts w:ascii="Garamond" w:hAnsi="Garamond"/>
          <w:color w:val="ff0000"/>
        </w:rPr>
      </w:r>
    </w:p>
    <w:tbl>
      <w:tblPr>
        <w:tblW w:w="90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9"/>
      </w:tblGrid>
      <w:tr>
        <w:trPr>
          <w:cantSplit/>
          <w:trHeight w:val="575"/>
        </w:trPr>
        <w:tc>
          <w:tcPr>
            <w:shd w:val="clear" w:color="auto" w:fill="f4b083" w:themeFill="accent2" w:themeFillTint="9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9" w:type="dxa"/>
            <w:vAlign w:val="center"/>
            <w:textDirection w:val="lrTb"/>
            <w:noWrap w:val="false"/>
          </w:tcPr>
          <w:p>
            <w:pPr>
              <w:pStyle w:val="750"/>
              <w:pBdr/>
              <w:spacing w:line="240" w:lineRule="auto"/>
              <w:ind w:left="218"/>
              <w:rPr>
                <w:rFonts w:ascii="Garamond" w:hAnsi="Garamond"/>
                <w:color w:val="000000"/>
                <w:sz w:val="24"/>
                <w:lang w:val="pt-BR" w:eastAsia="pt-BR"/>
              </w:rPr>
            </w:pPr>
            <w:r>
              <w:rPr>
                <w:rFonts w:ascii="Garamond" w:hAnsi="Garamond"/>
                <w:sz w:val="24"/>
                <w:lang w:val="pt-BR" w:eastAsia="pt-BR"/>
              </w:rPr>
              <w:t xml:space="preserve">10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. 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Indicação de vinculação ou dependência com o objeto de outro documento de formalização de demanda (Art. 28, 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§4º, 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V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II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, Dec. Municipal n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.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º 14.730/2023)</w:t>
            </w:r>
            <w:r>
              <w:rPr>
                <w:rFonts w:ascii="Garamond" w:hAnsi="Garamond"/>
                <w:color w:val="000000"/>
                <w:sz w:val="24"/>
                <w:lang w:val="pt-BR" w:eastAsia="pt-BR"/>
              </w:rPr>
            </w:r>
          </w:p>
        </w:tc>
      </w:tr>
      <w:tr>
        <w:trPr>
          <w:trHeight w:val="65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</w:r>
            <w:r>
              <w:rPr>
                <w:rFonts w:ascii="Garamond" w:hAnsi="Garamond"/>
                <w:color w:val="ff0000"/>
              </w:rPr>
            </w:r>
          </w:p>
          <w:p>
            <w:pPr>
              <w:pBdr/>
              <w:spacing/>
              <w:ind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</w:r>
            <w:r>
              <w:rPr>
                <w:rFonts w:ascii="Garamond" w:hAnsi="Garamond"/>
                <w:color w:val="000000"/>
              </w:rPr>
            </w:r>
          </w:p>
        </w:tc>
      </w:tr>
    </w:tbl>
    <w:p>
      <w:pPr>
        <w:pBdr/>
        <w:spacing w:before="240"/>
        <w:ind/>
        <w:jc w:val="both"/>
        <w:rPr>
          <w:rFonts w:ascii="Garamond" w:hAnsi="Garamond"/>
          <w:color w:val="ff0000"/>
        </w:rPr>
      </w:pPr>
      <w:r>
        <w:rPr>
          <w:rFonts w:ascii="Garamond" w:hAnsi="Garamond"/>
          <w:i/>
          <w:iCs/>
          <w:color w:val="ff0000"/>
        </w:rPr>
        <w:t xml:space="preserve">Nota explicativa</w:t>
      </w:r>
      <w:r>
        <w:rPr>
          <w:rFonts w:ascii="Garamond" w:hAnsi="Garamond"/>
          <w:color w:val="ff0000"/>
        </w:rPr>
        <w:t xml:space="preserve">: É</w:t>
      </w:r>
      <w:r>
        <w:rPr>
          <w:rFonts w:ascii="Garamond" w:hAnsi="Garamond"/>
          <w:color w:val="ff0000"/>
        </w:rPr>
        <w:t xml:space="preserve"> necessário, se for o caso, a indicação de vinculação ou dependência com o objeto de outro documento de formalização de demanda para a sua execução, com vistas a determinar a sequência em que as contratações serão realizadas.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  <w:color w:val="ff0000"/>
        </w:rPr>
      </w:r>
    </w:p>
    <w:p>
      <w:pPr>
        <w:pBdr/>
        <w:spacing w:before="240"/>
        <w:ind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Se não houver </w:t>
      </w:r>
      <w:r>
        <w:rPr>
          <w:rFonts w:ascii="Garamond" w:hAnsi="Garamond"/>
          <w:color w:val="ff0000"/>
        </w:rPr>
        <w:t xml:space="preserve">demandas</w:t>
      </w:r>
      <w:r>
        <w:rPr>
          <w:rFonts w:ascii="Garamond" w:hAnsi="Garamond"/>
          <w:color w:val="ff0000"/>
        </w:rPr>
        <w:t xml:space="preserve"> vinculadas, indicar no espaço que a demanda é autônoma e não depende de outras contratações.</w:t>
      </w:r>
      <w:r>
        <w:rPr>
          <w:rFonts w:ascii="Garamond" w:hAnsi="Garamond"/>
          <w:color w:val="ff0000"/>
        </w:rPr>
      </w:r>
    </w:p>
    <w:p>
      <w:pPr>
        <w:pBdr/>
        <w:spacing/>
        <w:ind/>
        <w:rPr>
          <w:rFonts w:ascii="Garamond" w:hAnsi="Garamond"/>
        </w:rPr>
      </w:pPr>
      <w:r>
        <w:rPr>
          <w:rFonts w:ascii="Garamond" w:hAnsi="Garamond"/>
        </w:rPr>
      </w:r>
      <w:r>
        <w:rPr>
          <w:rFonts w:ascii="Garamond" w:hAnsi="Garamond"/>
        </w:rPr>
      </w:r>
    </w:p>
    <w:p>
      <w:pPr>
        <w:pBdr/>
        <w:spacing/>
        <w:ind/>
        <w:jc w:val="both"/>
        <w:rPr>
          <w:rFonts w:ascii="Garamond" w:hAnsi="Garamond"/>
        </w:rPr>
      </w:pPr>
      <w:r>
        <w:rPr>
          <w:rFonts w:ascii="Garamond" w:hAnsi="Garamond"/>
        </w:rPr>
      </w:r>
      <w:r>
        <w:rPr>
          <w:rFonts w:ascii="Garamond" w:hAnsi="Garamond"/>
        </w:rPr>
      </w:r>
    </w:p>
    <w:tbl>
      <w:tblPr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6"/>
        <w:gridCol w:w="1285"/>
      </w:tblGrid>
      <w:tr>
        <w:trPr>
          <w:cantSplit/>
          <w:trHeight w:val="575"/>
        </w:trPr>
        <w:tc>
          <w:tcPr>
            <w:gridSpan w:val="2"/>
            <w:shd w:val="clear" w:color="auto" w:fill="f4b083" w:themeFill="accent2" w:themeFillTint="9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vAlign w:val="center"/>
            <w:textDirection w:val="lrTb"/>
            <w:noWrap w:val="false"/>
          </w:tcPr>
          <w:p>
            <w:pPr>
              <w:pStyle w:val="750"/>
              <w:pBdr/>
              <w:spacing w:line="240" w:lineRule="auto"/>
              <w:ind w:left="218"/>
              <w:rPr>
                <w:rFonts w:ascii="Garamond" w:hAnsi="Garamond"/>
                <w:color w:val="000000"/>
                <w:sz w:val="24"/>
                <w:lang w:val="pt-BR" w:eastAsia="pt-BR"/>
              </w:rPr>
            </w:pPr>
            <w:r>
              <w:rPr>
                <w:rFonts w:ascii="Garamond" w:hAnsi="Garamond"/>
                <w:sz w:val="24"/>
                <w:lang w:val="pt-BR" w:eastAsia="pt-BR"/>
              </w:rPr>
              <w:t xml:space="preserve">11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. 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Equipe de planejamento da contratação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 (Art. 28, §4º, 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IX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, 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c/c art. 9º, ambos do 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Dec. Municipal n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.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º 14.730/2023)</w:t>
            </w:r>
            <w:r>
              <w:rPr>
                <w:rFonts w:ascii="Garamond" w:hAnsi="Garamond"/>
                <w:color w:val="000000"/>
                <w:sz w:val="24"/>
                <w:lang w:val="pt-BR" w:eastAsia="pt-BR"/>
              </w:rPr>
            </w:r>
          </w:p>
        </w:tc>
      </w:tr>
      <w:tr>
        <w:trPr>
          <w:trHeight w:val="65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Nome do Gestor</w:t>
            </w:r>
            <w:r>
              <w:rPr>
                <w:rFonts w:ascii="Garamond" w:hAnsi="Garamond"/>
                <w:b/>
                <w:color w:val="000000"/>
              </w:rPr>
              <w:t xml:space="preserve">:</w:t>
            </w:r>
            <w:r>
              <w:rPr>
                <w:rFonts w:ascii="Garamond" w:hAnsi="Garamond"/>
                <w:b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Matrícula</w:t>
            </w:r>
            <w:r>
              <w:rPr>
                <w:rFonts w:ascii="Garamond" w:hAnsi="Garamond"/>
                <w:b/>
                <w:color w:val="000000"/>
              </w:rPr>
              <w:t xml:space="preserve">:</w:t>
            </w:r>
            <w:r>
              <w:rPr>
                <w:rFonts w:ascii="Garamond" w:hAnsi="Garamond"/>
                <w:b/>
                <w:color w:val="000000"/>
              </w:rPr>
            </w:r>
          </w:p>
          <w:p>
            <w:pPr>
              <w:pBdr/>
              <w:spacing/>
              <w:ind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</w:r>
            <w:r>
              <w:rPr>
                <w:rFonts w:ascii="Garamond" w:hAnsi="Garamond"/>
                <w:color w:val="000000"/>
              </w:rPr>
            </w:r>
          </w:p>
        </w:tc>
      </w:tr>
      <w:tr>
        <w:trPr>
          <w:trHeight w:val="654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Estou ciente das minhas atribuições e responsabilidades neste processo administrativo.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Nome do(a) servidor(a) </w:t>
            </w:r>
            <w:r>
              <w:rPr>
                <w:rFonts w:ascii="Garamond" w:hAnsi="Garamond"/>
                <w:b/>
                <w:bCs/>
                <w:color w:val="ff0000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</w:rPr>
            </w:pPr>
            <w:r>
              <w:rPr>
                <w:rFonts w:ascii="Garamond" w:hAnsi="Garamond" w:eastAsiaTheme="minorHAnsi" w:cstheme="minorBidi"/>
              </w:rPr>
              <w:t xml:space="preserve">Assinatura </w:t>
            </w:r>
            <w:r>
              <w:rPr>
                <w:rFonts w:ascii="Garamond" w:hAnsi="Garamond" w:eastAsiaTheme="minorHAnsi" w:cstheme="minorBidi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</w:rPr>
            </w:pPr>
            <w:r>
              <w:rPr>
                <w:rFonts w:ascii="Garamond" w:hAnsi="Garamond" w:eastAsiaTheme="minorHAnsi" w:cstheme="minorBidi"/>
              </w:rPr>
            </w:r>
            <w:r>
              <w:rPr>
                <w:rFonts w:ascii="Garamond" w:hAnsi="Garamond" w:eastAsiaTheme="minorHAnsi" w:cstheme="minorBidi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 w:eastAsiaTheme="minorHAnsi" w:cstheme="minorBidi"/>
              </w:rPr>
              <w:t xml:space="preserve">Niterói, </w:t>
            </w:r>
            <w:r>
              <w:rPr>
                <w:rFonts w:ascii="Garamond" w:hAnsi="Garamond" w:eastAsiaTheme="minorHAnsi" w:cstheme="minorBidi"/>
                <w:color w:val="ff0000"/>
              </w:rPr>
              <w:t xml:space="preserve">dia/mês/ano</w:t>
            </w:r>
            <w:r>
              <w:rPr>
                <w:rFonts w:ascii="Garamond" w:hAnsi="Garamond"/>
                <w:b/>
                <w:color w:val="000000"/>
              </w:rPr>
            </w:r>
          </w:p>
        </w:tc>
      </w:tr>
      <w:tr>
        <w:trPr>
          <w:trHeight w:val="65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Nome do Gestor Substituto</w:t>
            </w:r>
            <w:r>
              <w:rPr>
                <w:rFonts w:ascii="Garamond" w:hAnsi="Garamond"/>
                <w:b/>
                <w:color w:val="000000"/>
              </w:rPr>
              <w:t xml:space="preserve">:</w:t>
            </w:r>
            <w:r>
              <w:rPr>
                <w:rFonts w:ascii="Garamond" w:hAnsi="Garamond"/>
                <w:b/>
                <w:color w:val="000000"/>
              </w:rPr>
              <w:t xml:space="preserve"> </w:t>
            </w:r>
            <w:r>
              <w:rPr>
                <w:rFonts w:ascii="Garamond" w:hAnsi="Garamond"/>
                <w:b/>
                <w:color w:val="000000"/>
              </w:rPr>
            </w:r>
          </w:p>
          <w:p>
            <w:pPr>
              <w:pBdr/>
              <w:spacing/>
              <w:ind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</w:r>
            <w:r>
              <w:rPr>
                <w:rFonts w:ascii="Garamond" w:hAnsi="Garamond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Matrícula</w:t>
            </w:r>
            <w:r>
              <w:rPr>
                <w:rFonts w:ascii="Garamond" w:hAnsi="Garamond"/>
                <w:b/>
                <w:color w:val="000000"/>
              </w:rPr>
              <w:t xml:space="preserve">:</w:t>
            </w:r>
            <w:r>
              <w:rPr>
                <w:rFonts w:ascii="Garamond" w:hAnsi="Garamond"/>
                <w:b/>
                <w:color w:val="000000"/>
              </w:rPr>
            </w:r>
          </w:p>
          <w:p>
            <w:pPr>
              <w:pBdr/>
              <w:spacing/>
              <w:ind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</w:r>
            <w:r>
              <w:rPr>
                <w:rFonts w:ascii="Garamond" w:hAnsi="Garamond"/>
                <w:color w:val="000000"/>
              </w:rPr>
            </w:r>
          </w:p>
        </w:tc>
      </w:tr>
      <w:tr>
        <w:trPr>
          <w:trHeight w:val="654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Estou ciente das minhas atribuições e responsabilidades neste processo administrativo.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Nome do(a) servidor(a) </w:t>
            </w:r>
            <w:r>
              <w:rPr>
                <w:rFonts w:ascii="Garamond" w:hAnsi="Garamond"/>
                <w:b/>
                <w:bCs/>
                <w:color w:val="ff0000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</w:rPr>
            </w:pPr>
            <w:r>
              <w:rPr>
                <w:rFonts w:ascii="Garamond" w:hAnsi="Garamond" w:eastAsiaTheme="minorHAnsi" w:cstheme="minorBidi"/>
              </w:rPr>
              <w:t xml:space="preserve">Assinatura </w:t>
            </w:r>
            <w:r>
              <w:rPr>
                <w:rFonts w:ascii="Garamond" w:hAnsi="Garamond" w:eastAsiaTheme="minorHAnsi" w:cstheme="minorBidi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</w:rPr>
            </w:pPr>
            <w:r>
              <w:rPr>
                <w:rFonts w:ascii="Garamond" w:hAnsi="Garamond" w:eastAsiaTheme="minorHAnsi" w:cstheme="minorBidi"/>
              </w:rPr>
            </w:r>
            <w:r>
              <w:rPr>
                <w:rFonts w:ascii="Garamond" w:hAnsi="Garamond" w:eastAsiaTheme="minorHAnsi" w:cstheme="minorBidi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 w:eastAsiaTheme="minorHAnsi" w:cstheme="minorBidi"/>
              </w:rPr>
              <w:t xml:space="preserve">Niterói, </w:t>
            </w:r>
            <w:r>
              <w:rPr>
                <w:rFonts w:ascii="Garamond" w:hAnsi="Garamond" w:eastAsiaTheme="minorHAnsi" w:cstheme="minorBidi"/>
                <w:color w:val="ff0000"/>
              </w:rPr>
              <w:t xml:space="preserve">dia/mês/ano</w:t>
            </w:r>
            <w:r>
              <w:rPr>
                <w:rFonts w:ascii="Garamond" w:hAnsi="Garamond"/>
                <w:b/>
                <w:color w:val="000000"/>
              </w:rPr>
            </w:r>
          </w:p>
        </w:tc>
      </w:tr>
      <w:tr>
        <w:trPr>
          <w:trHeight w:val="65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Equipe de Planejamento:</w:t>
            </w:r>
            <w:r>
              <w:rPr>
                <w:rFonts w:ascii="Garamond" w:hAnsi="Garamond"/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Matrículas:</w:t>
            </w:r>
            <w:r>
              <w:rPr>
                <w:rFonts w:ascii="Garamond" w:hAnsi="Garamond"/>
                <w:b/>
                <w:color w:val="000000"/>
              </w:rPr>
            </w:r>
          </w:p>
        </w:tc>
      </w:tr>
      <w:tr>
        <w:trPr>
          <w:trHeight w:val="654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Estou ciente das minhas atribuições e responsabilidades neste processo administrativo.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Nome do(a) servidor(a) </w:t>
            </w:r>
            <w:r>
              <w:rPr>
                <w:rFonts w:ascii="Garamond" w:hAnsi="Garamond"/>
                <w:b/>
                <w:bCs/>
                <w:color w:val="ff0000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</w:rPr>
            </w:pPr>
            <w:r>
              <w:rPr>
                <w:rFonts w:ascii="Garamond" w:hAnsi="Garamond" w:eastAsiaTheme="minorHAnsi" w:cstheme="minorBidi"/>
              </w:rPr>
              <w:t xml:space="preserve">Assinatura </w:t>
            </w:r>
            <w:r>
              <w:rPr>
                <w:rFonts w:ascii="Garamond" w:hAnsi="Garamond" w:eastAsiaTheme="minorHAnsi" w:cstheme="minorBidi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</w:rPr>
            </w:pPr>
            <w:r>
              <w:rPr>
                <w:rFonts w:ascii="Garamond" w:hAnsi="Garamond" w:eastAsiaTheme="minorHAnsi" w:cstheme="minorBidi"/>
              </w:rPr>
            </w:r>
            <w:r>
              <w:rPr>
                <w:rFonts w:ascii="Garamond" w:hAnsi="Garamond" w:eastAsiaTheme="minorHAnsi" w:cstheme="minorBidi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  <w:color w:val="ff0000"/>
              </w:rPr>
            </w:pPr>
            <w:r>
              <w:rPr>
                <w:rFonts w:ascii="Garamond" w:hAnsi="Garamond" w:eastAsiaTheme="minorHAnsi" w:cstheme="minorBidi"/>
              </w:rPr>
              <w:t xml:space="preserve">Niterói, </w:t>
            </w:r>
            <w:r>
              <w:rPr>
                <w:rFonts w:ascii="Garamond" w:hAnsi="Garamond" w:eastAsiaTheme="minorHAnsi" w:cstheme="minorBidi"/>
                <w:color w:val="ff0000"/>
              </w:rPr>
              <w:t xml:space="preserve">dia/mês/ano</w:t>
            </w:r>
            <w:r>
              <w:rPr>
                <w:rFonts w:ascii="Garamond" w:hAnsi="Garamond" w:eastAsiaTheme="minorHAnsi" w:cstheme="minorBidi"/>
                <w:color w:val="ff0000"/>
              </w:rPr>
            </w:r>
          </w:p>
          <w:p>
            <w:pPr>
              <w:pBdr/>
              <w:spacing/>
              <w:ind/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</w:r>
            <w:r>
              <w:rPr>
                <w:rFonts w:ascii="Garamond" w:hAnsi="Garamond"/>
                <w:bCs/>
                <w:color w:val="000000"/>
              </w:rPr>
            </w:r>
          </w:p>
        </w:tc>
      </w:tr>
      <w:tr>
        <w:trPr>
          <w:cantSplit/>
          <w:trHeight w:val="575"/>
        </w:trPr>
        <w:tc>
          <w:tcPr>
            <w:gridSpan w:val="2"/>
            <w:shd w:val="clear" w:color="auto" w:fill="f4b083" w:themeFill="accent2" w:themeFillTint="9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vAlign w:val="center"/>
            <w:textDirection w:val="lrTb"/>
            <w:noWrap w:val="false"/>
          </w:tcPr>
          <w:p>
            <w:pPr>
              <w:pStyle w:val="750"/>
              <w:pBdr/>
              <w:tabs>
                <w:tab w:val="left" w:leader="none" w:pos="283"/>
              </w:tabs>
              <w:spacing w:line="240" w:lineRule="auto"/>
              <w:ind w:left="218"/>
              <w:rPr>
                <w:rFonts w:ascii="Garamond" w:hAnsi="Garamond"/>
                <w:sz w:val="24"/>
                <w:lang w:val="pt-BR" w:eastAsia="pt-BR"/>
              </w:rPr>
            </w:pPr>
            <w:r>
              <w:rPr>
                <w:rFonts w:ascii="Garamond" w:hAnsi="Garamond"/>
                <w:sz w:val="24"/>
                <w:lang w:val="pt-BR" w:eastAsia="pt-BR"/>
              </w:rPr>
              <w:t xml:space="preserve">Indicação do fiscal do contrato e de seu substituto (art. 9º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 </w:t>
            </w:r>
            <w:r>
              <w:rPr>
                <w:rFonts w:ascii="Garamond" w:hAnsi="Garamond"/>
                <w:sz w:val="24"/>
                <w:lang w:val="pt-BR" w:eastAsia="pt-BR"/>
              </w:rPr>
              <w:t xml:space="preserve">do Dec. Municipal nº 14.730/2023)</w:t>
            </w:r>
            <w:r>
              <w:rPr>
                <w:rFonts w:ascii="Garamond" w:hAnsi="Garamond"/>
                <w:sz w:val="24"/>
                <w:lang w:val="pt-BR" w:eastAsia="pt-BR"/>
              </w:rPr>
            </w:r>
          </w:p>
        </w:tc>
      </w:tr>
      <w:tr>
        <w:trPr>
          <w:trHeight w:val="65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Nome do Fiscal</w:t>
            </w:r>
            <w:r>
              <w:rPr>
                <w:rFonts w:ascii="Garamond" w:hAnsi="Garamond"/>
                <w:b/>
                <w:color w:val="000000"/>
              </w:rPr>
              <w:t xml:space="preserve">:</w:t>
            </w:r>
            <w:r>
              <w:rPr>
                <w:rFonts w:ascii="Garamond" w:hAnsi="Garamond"/>
                <w:b/>
                <w:color w:val="000000"/>
              </w:rPr>
              <w:t xml:space="preserve"> </w:t>
            </w:r>
            <w:r>
              <w:rPr>
                <w:rFonts w:ascii="Garamond" w:hAnsi="Garamond"/>
                <w:b/>
                <w:color w:val="000000"/>
              </w:rPr>
            </w:r>
          </w:p>
          <w:p>
            <w:pPr>
              <w:pBdr/>
              <w:spacing/>
              <w:ind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</w:r>
            <w:r>
              <w:rPr>
                <w:rFonts w:ascii="Garamond" w:hAnsi="Garamond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Matrícula</w:t>
            </w:r>
            <w:r>
              <w:rPr>
                <w:rFonts w:ascii="Garamond" w:hAnsi="Garamond"/>
                <w:b/>
                <w:color w:val="000000"/>
              </w:rPr>
              <w:t xml:space="preserve">:</w:t>
            </w:r>
            <w:r>
              <w:rPr>
                <w:rFonts w:ascii="Garamond" w:hAnsi="Garamond"/>
                <w:b/>
                <w:color w:val="000000"/>
              </w:rPr>
            </w:r>
          </w:p>
          <w:p>
            <w:pPr>
              <w:pBdr/>
              <w:spacing/>
              <w:ind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</w:r>
            <w:r>
              <w:rPr>
                <w:rFonts w:ascii="Garamond" w:hAnsi="Garamond"/>
                <w:color w:val="000000"/>
              </w:rPr>
            </w:r>
          </w:p>
        </w:tc>
      </w:tr>
      <w:tr>
        <w:trPr>
          <w:trHeight w:val="654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Estou ciente das minhas atribuições e responsabilidades neste processo administrativo.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Nome do(a) servidor(a) </w:t>
            </w:r>
            <w:r>
              <w:rPr>
                <w:rFonts w:ascii="Garamond" w:hAnsi="Garamond"/>
                <w:b/>
                <w:bCs/>
                <w:color w:val="ff0000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</w:rPr>
            </w:pPr>
            <w:r>
              <w:rPr>
                <w:rFonts w:ascii="Garamond" w:hAnsi="Garamond" w:eastAsiaTheme="minorHAnsi" w:cstheme="minorBidi"/>
              </w:rPr>
              <w:t xml:space="preserve">Assinatura </w:t>
            </w:r>
            <w:r>
              <w:rPr>
                <w:rFonts w:ascii="Garamond" w:hAnsi="Garamond" w:eastAsiaTheme="minorHAnsi" w:cstheme="minorBidi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</w:rPr>
            </w:pPr>
            <w:r>
              <w:rPr>
                <w:rFonts w:ascii="Garamond" w:hAnsi="Garamond" w:eastAsiaTheme="minorHAnsi" w:cstheme="minorBidi"/>
              </w:rPr>
            </w:r>
            <w:r>
              <w:rPr>
                <w:rFonts w:ascii="Garamond" w:hAnsi="Garamond" w:eastAsiaTheme="minorHAnsi" w:cstheme="minorBidi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  <w:color w:val="ff0000"/>
              </w:rPr>
            </w:pPr>
            <w:r>
              <w:rPr>
                <w:rFonts w:ascii="Garamond" w:hAnsi="Garamond" w:eastAsiaTheme="minorHAnsi" w:cstheme="minorBidi"/>
              </w:rPr>
              <w:t xml:space="preserve">Niterói, </w:t>
            </w:r>
            <w:r>
              <w:rPr>
                <w:rFonts w:ascii="Garamond" w:hAnsi="Garamond" w:eastAsiaTheme="minorHAnsi" w:cstheme="minorBidi"/>
                <w:color w:val="ff0000"/>
              </w:rPr>
              <w:t xml:space="preserve">dia/mês/ano</w:t>
            </w:r>
            <w:r>
              <w:rPr>
                <w:rFonts w:ascii="Garamond" w:hAnsi="Garamond" w:eastAsiaTheme="minorHAnsi" w:cstheme="minorBidi"/>
                <w:color w:val="ff0000"/>
              </w:rPr>
            </w:r>
          </w:p>
        </w:tc>
      </w:tr>
      <w:tr>
        <w:trPr>
          <w:trHeight w:val="65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Nome do Fiscal Substituto</w:t>
            </w:r>
            <w:r>
              <w:rPr>
                <w:rFonts w:ascii="Garamond" w:hAnsi="Garamond"/>
                <w:b/>
                <w:color w:val="000000"/>
              </w:rPr>
              <w:t xml:space="preserve">:</w:t>
            </w:r>
            <w:r>
              <w:rPr>
                <w:rFonts w:ascii="Garamond" w:hAnsi="Garamond"/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Matrícula</w:t>
            </w:r>
            <w:r>
              <w:rPr>
                <w:rFonts w:ascii="Garamond" w:hAnsi="Garamond"/>
                <w:b/>
                <w:color w:val="000000"/>
              </w:rPr>
              <w:t xml:space="preserve">:</w:t>
            </w:r>
            <w:r>
              <w:rPr>
                <w:rFonts w:ascii="Garamond" w:hAnsi="Garamond"/>
                <w:b/>
                <w:color w:val="000000"/>
              </w:rPr>
            </w:r>
          </w:p>
          <w:p>
            <w:pPr>
              <w:pBdr/>
              <w:spacing/>
              <w:ind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</w:r>
            <w:r>
              <w:rPr>
                <w:rFonts w:ascii="Garamond" w:hAnsi="Garamond"/>
                <w:b/>
                <w:color w:val="000000"/>
              </w:rPr>
            </w:r>
          </w:p>
        </w:tc>
      </w:tr>
      <w:tr>
        <w:trPr>
          <w:trHeight w:val="654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Estou ciente das minhas atribuições e responsabilidades neste processo administrativo.</w:t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Nome do(a) servidor(a) </w:t>
            </w:r>
            <w:r>
              <w:rPr>
                <w:rFonts w:ascii="Garamond" w:hAnsi="Garamond"/>
                <w:b/>
                <w:bCs/>
                <w:color w:val="ff0000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</w:rPr>
            </w:pPr>
            <w:r>
              <w:rPr>
                <w:rFonts w:ascii="Garamond" w:hAnsi="Garamond" w:eastAsiaTheme="minorHAnsi" w:cstheme="minorBidi"/>
              </w:rPr>
              <w:t xml:space="preserve">Assinatura </w:t>
            </w:r>
            <w:r>
              <w:rPr>
                <w:rFonts w:ascii="Garamond" w:hAnsi="Garamond" w:eastAsiaTheme="minorHAnsi" w:cstheme="minorBidi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</w:rPr>
            </w:pPr>
            <w:r>
              <w:rPr>
                <w:rFonts w:ascii="Garamond" w:hAnsi="Garamond" w:eastAsiaTheme="minorHAnsi" w:cstheme="minorBidi"/>
              </w:rPr>
            </w:r>
            <w:r>
              <w:rPr>
                <w:rFonts w:ascii="Garamond" w:hAnsi="Garamond" w:eastAsiaTheme="minorHAnsi" w:cstheme="minorBidi"/>
              </w:rPr>
            </w:r>
          </w:p>
          <w:p>
            <w:pPr>
              <w:pBdr/>
              <w:spacing/>
              <w:ind/>
              <w:jc w:val="center"/>
              <w:rPr>
                <w:rFonts w:ascii="Garamond" w:hAnsi="Garamond" w:eastAsiaTheme="minorHAnsi" w:cstheme="minorBidi"/>
                <w:color w:val="ff0000"/>
              </w:rPr>
            </w:pPr>
            <w:r>
              <w:rPr>
                <w:rFonts w:ascii="Garamond" w:hAnsi="Garamond" w:eastAsiaTheme="minorHAnsi" w:cstheme="minorBidi"/>
              </w:rPr>
              <w:t xml:space="preserve">Niterói, </w:t>
            </w:r>
            <w:r>
              <w:rPr>
                <w:rFonts w:ascii="Garamond" w:hAnsi="Garamond" w:eastAsiaTheme="minorHAnsi" w:cstheme="minorBidi"/>
                <w:color w:val="ff0000"/>
              </w:rPr>
              <w:t xml:space="preserve">dia/mês/ano</w:t>
            </w:r>
            <w:r>
              <w:rPr>
                <w:rFonts w:ascii="Garamond" w:hAnsi="Garamond" w:eastAsiaTheme="minorHAnsi" w:cstheme="minorBidi"/>
                <w:color w:val="ff0000"/>
              </w:rPr>
            </w:r>
          </w:p>
        </w:tc>
      </w:tr>
    </w:tbl>
    <w:p>
      <w:pPr>
        <w:pBdr/>
        <w:spacing/>
        <w:ind/>
        <w:rPr>
          <w:rFonts w:ascii="Garamond" w:hAnsi="Garamond" w:cs="Arial"/>
        </w:rPr>
      </w:pPr>
      <w:r>
        <w:rPr>
          <w:rFonts w:ascii="Garamond" w:hAnsi="Garamond" w:cs="Arial"/>
        </w:rPr>
      </w:r>
      <w:r>
        <w:rPr>
          <w:rFonts w:ascii="Garamond" w:hAnsi="Garamond" w:cs="Arial"/>
        </w:rPr>
      </w:r>
    </w:p>
    <w:p>
      <w:pPr>
        <w:pBdr/>
        <w:spacing/>
        <w:ind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/>
        <w:rPr>
          <w:rFonts w:ascii="Garamond" w:hAnsi="Garamond"/>
          <w:bCs/>
          <w:i/>
          <w:iCs/>
          <w:color w:val="ff0000"/>
        </w:rPr>
      </w:pPr>
      <w:r>
        <w:rPr>
          <w:rFonts w:ascii="Garamond" w:hAnsi="Garamond"/>
          <w:bCs/>
          <w:i/>
          <w:iCs/>
          <w:color w:val="ff0000"/>
        </w:rPr>
      </w:r>
      <w:r>
        <w:rPr>
          <w:rFonts w:ascii="Garamond" w:hAnsi="Garamond"/>
          <w:bCs/>
          <w:i/>
          <w:iCs/>
          <w:color w:val="ff0000"/>
        </w:rPr>
      </w:r>
    </w:p>
    <w:p>
      <w:pPr>
        <w:pBdr/>
        <w:spacing/>
        <w:ind/>
        <w:jc w:val="both"/>
        <w:rPr>
          <w:rFonts w:ascii="Garamond" w:hAnsi="Garamond"/>
          <w:bCs/>
          <w:color w:val="ff0000"/>
        </w:rPr>
      </w:pPr>
      <w:r>
        <w:rPr>
          <w:rFonts w:ascii="Garamond" w:hAnsi="Garamond"/>
          <w:bCs/>
          <w:i/>
          <w:iCs/>
          <w:color w:val="ff0000"/>
        </w:rPr>
        <w:t xml:space="preserve">Nota explicativa:</w:t>
      </w:r>
      <w:r>
        <w:rPr>
          <w:rFonts w:ascii="Garamond" w:hAnsi="Garamond"/>
          <w:bCs/>
          <w:i/>
          <w:iCs/>
          <w:color w:val="ff0000"/>
        </w:rPr>
        <w:t xml:space="preserve"> </w:t>
      </w:r>
      <w:r>
        <w:rPr>
          <w:rFonts w:ascii="Garamond" w:hAnsi="Garamond"/>
          <w:bCs/>
          <w:color w:val="ff0000"/>
        </w:rPr>
        <w:t xml:space="preserve">Todos os integrantes </w:t>
      </w:r>
      <w:r>
        <w:rPr>
          <w:rFonts w:ascii="Garamond" w:hAnsi="Garamond"/>
          <w:bCs/>
          <w:color w:val="ff0000"/>
        </w:rPr>
        <w:t xml:space="preserve">da </w:t>
      </w:r>
      <w:r>
        <w:rPr>
          <w:rFonts w:ascii="Garamond" w:hAnsi="Garamond"/>
          <w:bCs/>
          <w:color w:val="ff0000"/>
          <w:u w:val="single"/>
        </w:rPr>
        <w:t xml:space="preserve">Equipe de Planejamento</w:t>
      </w:r>
      <w:r>
        <w:rPr>
          <w:rFonts w:ascii="Garamond" w:hAnsi="Garamond"/>
          <w:bCs/>
          <w:color w:val="ff0000"/>
        </w:rPr>
        <w:t xml:space="preserve"> devem assinar o documento atestando a ciência das suas atribuições e responsabilidades</w:t>
      </w:r>
      <w:r>
        <w:rPr>
          <w:rFonts w:ascii="Garamond" w:hAnsi="Garamond"/>
          <w:bCs/>
          <w:color w:val="ff0000"/>
        </w:rPr>
        <w:t xml:space="preserve">, por ser uma exigência do art. 9º, §1º, do Decreto Municipal nº 14.730/2023.</w:t>
      </w:r>
      <w:r>
        <w:rPr>
          <w:rFonts w:ascii="Garamond" w:hAnsi="Garamond"/>
          <w:bCs/>
          <w:color w:val="ff0000"/>
        </w:rPr>
      </w:r>
    </w:p>
    <w:p>
      <w:pPr>
        <w:pBdr/>
        <w:spacing/>
        <w:ind/>
        <w:rPr>
          <w:rFonts w:ascii="Garamond" w:hAnsi="Garamond"/>
          <w:bCs/>
          <w:color w:val="ff0000"/>
        </w:rPr>
      </w:pPr>
      <w:r>
        <w:rPr>
          <w:rFonts w:ascii="Garamond" w:hAnsi="Garamond"/>
          <w:bCs/>
          <w:color w:val="ff0000"/>
        </w:rPr>
      </w:r>
      <w:r>
        <w:rPr>
          <w:rFonts w:ascii="Garamond" w:hAnsi="Garamond"/>
          <w:bCs/>
          <w:color w:val="ff0000"/>
        </w:rPr>
      </w:r>
    </w:p>
    <w:p>
      <w:pPr>
        <w:pBdr/>
        <w:spacing/>
        <w:ind/>
        <w:jc w:val="both"/>
        <w:rPr>
          <w:rFonts w:ascii="Garamond" w:hAnsi="Garamond"/>
          <w:bCs/>
          <w:color w:val="ff0000"/>
        </w:rPr>
      </w:pPr>
      <w:r>
        <w:rPr>
          <w:rFonts w:ascii="Garamond" w:hAnsi="Garamond"/>
          <w:bCs/>
          <w:color w:val="ff0000"/>
          <w:u w:val="single"/>
        </w:rPr>
        <w:t xml:space="preserve">O Fiscal do Contrato e o Fiscal Substituto</w:t>
      </w:r>
      <w:r>
        <w:rPr>
          <w:rFonts w:ascii="Garamond" w:hAnsi="Garamond"/>
          <w:bCs/>
          <w:color w:val="ff0000"/>
        </w:rPr>
        <w:t xml:space="preserve">, como regra, só passam a acompanhar o contrato quando este já se encontra na fase de execução. Entretanto, a critério da autoridade superior, os </w:t>
      </w:r>
      <w:r>
        <w:rPr>
          <w:rFonts w:ascii="Garamond" w:hAnsi="Garamond"/>
          <w:bCs/>
          <w:color w:val="ff0000"/>
        </w:rPr>
        <w:t xml:space="preserve">fiscais poderão participar da etapa de planejamento da contratação, hipótese na qual deverão, necessariamente, assinar a ciência de suas atribuições.</w:t>
      </w:r>
      <w:r>
        <w:rPr>
          <w:rFonts w:ascii="Garamond" w:hAnsi="Garamond"/>
          <w:bCs/>
          <w:color w:val="ff0000"/>
        </w:rPr>
      </w:r>
    </w:p>
    <w:p>
      <w:pPr>
        <w:pBdr/>
        <w:spacing/>
        <w:ind/>
        <w:rPr>
          <w:rFonts w:ascii="Garamond" w:hAnsi="Garamond"/>
          <w:bCs/>
          <w:color w:val="ff0000"/>
        </w:rPr>
      </w:pPr>
      <w:r>
        <w:rPr>
          <w:rFonts w:ascii="Garamond" w:hAnsi="Garamond"/>
          <w:bCs/>
          <w:color w:val="ff0000"/>
        </w:rPr>
      </w:r>
      <w:r>
        <w:rPr>
          <w:rFonts w:ascii="Garamond" w:hAnsi="Garamond"/>
          <w:bCs/>
          <w:color w:val="ff0000"/>
        </w:rPr>
      </w:r>
    </w:p>
    <w:p>
      <w:pPr>
        <w:pBdr/>
        <w:spacing/>
        <w:ind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 w:firstLine="851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Submeto o presente documento de formalização da demanda para avaliação.</w:t>
      </w:r>
      <w:r>
        <w:rPr>
          <w:rFonts w:ascii="Garamond" w:hAnsi="Garamond"/>
          <w:b/>
          <w:bCs/>
        </w:rPr>
      </w:r>
    </w:p>
    <w:p>
      <w:pPr>
        <w:pBdr/>
        <w:spacing/>
        <w:ind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Niterói,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____</w:t>
      </w:r>
      <w:r>
        <w:rPr>
          <w:rFonts w:ascii="Garamond" w:hAnsi="Garamond"/>
        </w:rPr>
        <w:t xml:space="preserve"> de </w:t>
      </w:r>
      <w:r>
        <w:rPr>
          <w:rFonts w:ascii="Garamond" w:hAnsi="Garamond"/>
        </w:rPr>
        <w:t xml:space="preserve">____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de</w:t>
      </w:r>
      <w:r>
        <w:rPr>
          <w:rFonts w:ascii="Garamond" w:hAnsi="Garamond"/>
        </w:rPr>
        <w:t xml:space="preserve"> 202</w:t>
      </w:r>
      <w:r>
        <w:rPr>
          <w:rFonts w:ascii="Garamond" w:hAnsi="Garamond"/>
        </w:rPr>
        <w:t xml:space="preserve">__</w:t>
      </w:r>
      <w:r>
        <w:rPr>
          <w:rFonts w:ascii="Garamond" w:hAnsi="Garamond"/>
        </w:rPr>
        <w:t xml:space="preserve">.</w:t>
      </w:r>
      <w:r>
        <w:rPr>
          <w:rFonts w:ascii="Garamond" w:hAnsi="Garamond"/>
        </w:rPr>
      </w:r>
    </w:p>
    <w:p>
      <w:pPr>
        <w:pBdr/>
        <w:spacing/>
        <w:ind/>
        <w:jc w:val="center"/>
        <w:rPr>
          <w:rFonts w:ascii="Garamond" w:hAnsi="Garamond"/>
        </w:rPr>
      </w:pPr>
      <w:r>
        <w:rPr>
          <w:rFonts w:ascii="Garamond" w:hAnsi="Garamond"/>
        </w:rPr>
      </w:r>
      <w:r>
        <w:rPr>
          <w:rFonts w:ascii="Garamond" w:hAnsi="Garamond"/>
        </w:rPr>
      </w:r>
    </w:p>
    <w:p>
      <w:pPr>
        <w:pBdr/>
        <w:spacing/>
        <w:ind/>
        <w:jc w:val="center"/>
        <w:rPr>
          <w:rFonts w:ascii="Garamond" w:hAnsi="Garamond"/>
        </w:rPr>
      </w:pPr>
      <w:r>
        <w:rPr>
          <w:rFonts w:ascii="Garamond" w:hAnsi="Garamond"/>
        </w:rPr>
      </w:r>
      <w:r>
        <w:rPr>
          <w:rFonts w:ascii="Garamond" w:hAnsi="Garamond"/>
        </w:rPr>
      </w:r>
    </w:p>
    <w:p>
      <w:pPr>
        <w:pBdr/>
        <w:spacing/>
        <w:ind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color w:val="ff0000"/>
          <w:u w:val="single"/>
        </w:rPr>
        <w:t xml:space="preserve">Nome e matrícula do servidor</w:t>
      </w:r>
      <w:r>
        <w:rPr>
          <w:rFonts w:ascii="Garamond" w:hAnsi="Garamond"/>
          <w:b/>
          <w:bCs/>
          <w:color w:val="ff0000"/>
          <w:u w:val="single"/>
        </w:rPr>
        <w:t xml:space="preserve"> requisitante</w:t>
      </w:r>
      <w:r>
        <w:rPr>
          <w:rFonts w:ascii="Garamond" w:hAnsi="Garamond"/>
          <w:b/>
          <w:bCs/>
          <w:color w:val="ff0000"/>
          <w:u w:val="single"/>
        </w:rPr>
        <w:t xml:space="preserve">.</w:t>
      </w:r>
      <w:r>
        <w:rPr>
          <w:rFonts w:ascii="Garamond" w:hAnsi="Garamond"/>
          <w:b/>
          <w:bCs/>
        </w:rPr>
      </w:r>
    </w:p>
    <w:p>
      <w:pPr>
        <w:pBdr/>
        <w:spacing/>
        <w:ind w:left="708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 w:left="708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 w:left="708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 w:left="708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 w:firstLine="851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Ciente </w:t>
      </w:r>
      <w:r>
        <w:rPr>
          <w:rFonts w:ascii="Garamond" w:hAnsi="Garamond"/>
          <w:b/>
          <w:bCs/>
        </w:rPr>
        <w:t xml:space="preserve">e de acordo com </w:t>
      </w:r>
      <w:r>
        <w:rPr>
          <w:rFonts w:ascii="Garamond" w:hAnsi="Garamond"/>
          <w:b/>
          <w:bCs/>
        </w:rPr>
        <w:t xml:space="preserve">a demanda. Atesto que os servidores indicados </w:t>
      </w:r>
      <w:r>
        <w:rPr>
          <w:rFonts w:ascii="Garamond" w:hAnsi="Garamond"/>
          <w:b/>
          <w:bCs/>
        </w:rPr>
        <w:t xml:space="preserve">reúnem as </w:t>
      </w:r>
      <w:r>
        <w:rPr>
          <w:rFonts w:ascii="Garamond" w:hAnsi="Garamond"/>
          <w:b/>
          <w:bCs/>
        </w:rPr>
        <w:t xml:space="preserve">competências necessárias à completa execução das etapas de Planejamento da Contratação, o que inclui conhecimentos sobre aspectos técnicos e de uso do objeto, licitações e contratos, dentre outros</w:t>
      </w:r>
      <w:r>
        <w:rPr>
          <w:rFonts w:ascii="Garamond" w:hAnsi="Garamond"/>
          <w:b/>
          <w:bCs/>
        </w:rPr>
        <w:t xml:space="preserve">.</w:t>
      </w:r>
      <w:r>
        <w:rPr>
          <w:rFonts w:ascii="Garamond" w:hAnsi="Garamond"/>
          <w:b/>
          <w:bCs/>
        </w:rPr>
      </w:r>
    </w:p>
    <w:p>
      <w:pPr>
        <w:pBdr/>
        <w:spacing/>
        <w:ind w:firstLine="851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 w:firstLine="851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 w:left="708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Niterói,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____ de ____ </w:t>
      </w:r>
      <w:r>
        <w:rPr>
          <w:rFonts w:ascii="Garamond" w:hAnsi="Garamond"/>
        </w:rPr>
        <w:t xml:space="preserve">de</w:t>
      </w:r>
      <w:r>
        <w:rPr>
          <w:rFonts w:ascii="Garamond" w:hAnsi="Garamond"/>
        </w:rPr>
        <w:t xml:space="preserve"> 202__</w:t>
      </w:r>
      <w:r>
        <w:rPr>
          <w:rFonts w:ascii="Garamond" w:hAnsi="Garamond"/>
        </w:rPr>
        <w:t xml:space="preserve">.</w:t>
      </w:r>
      <w:r>
        <w:rPr>
          <w:rFonts w:ascii="Garamond" w:hAnsi="Garamond"/>
        </w:rPr>
      </w:r>
    </w:p>
    <w:p>
      <w:pPr>
        <w:pBdr/>
        <w:spacing/>
        <w:ind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</w:r>
      <w:r>
        <w:rPr>
          <w:rFonts w:ascii="Garamond" w:hAnsi="Garamond"/>
          <w:b/>
          <w:bCs/>
        </w:rPr>
      </w:r>
    </w:p>
    <w:p>
      <w:pPr>
        <w:pBdr/>
        <w:spacing/>
        <w:ind/>
        <w:jc w:val="center"/>
        <w:rPr>
          <w:rFonts w:ascii="Garamond" w:hAnsi="Garamond"/>
          <w:b/>
          <w:bCs/>
          <w:color w:val="ff0000"/>
          <w:u w:val="single"/>
        </w:rPr>
      </w:pPr>
      <w:r>
        <w:rPr>
          <w:rFonts w:ascii="Garamond" w:hAnsi="Garamond"/>
          <w:b/>
          <w:bCs/>
          <w:color w:val="ff0000"/>
          <w:u w:val="single"/>
        </w:rPr>
        <w:t xml:space="preserve">Nome e matrícula da autoridade máxima.</w:t>
      </w:r>
      <w:r>
        <w:rPr>
          <w:rFonts w:ascii="Garamond" w:hAnsi="Garamond"/>
          <w:b/>
          <w:bCs/>
          <w:color w:val="ff0000"/>
          <w:u w:val="single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20101020101"/>
  </w:font>
  <w:font w:name="SimSun">
    <w:panose1 w:val="02020603020101020101"/>
  </w:font>
  <w:font w:name="MS Mincho">
    <w:panose1 w:val="02020603050405090304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550"/>
        <w:tab w:val="left" w:leader="none" w:pos="5818"/>
      </w:tabs>
      <w:spacing/>
      <w:ind w:right="260"/>
      <w:jc w:val="right"/>
      <w:rPr>
        <w:sz w:val="20"/>
        <w:szCs w:val="20"/>
      </w:rPr>
    </w:pPr>
    <w:r>
      <w:rPr>
        <w:spacing w:val="60"/>
        <w:sz w:val="20"/>
        <w:szCs w:val="20"/>
      </w:rPr>
      <w:t xml:space="preserve">Página</w:t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|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 \* Arabic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76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pBdr/>
      <w:spacing/>
      <w:ind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731010" cy="653415"/>
              <wp:effectExtent l="0" t="0" r="0" b="0"/>
              <wp:docPr id="1" name="Imagem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2" descr="logo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31010" cy="653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36.30pt;height:51.45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763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hanging="360" w:left="57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9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1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73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45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7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9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1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338"/>
      </w:pPr>
      <w:rPr/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49"/>
    <w:next w:val="74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3"/>
    <w:basedOn w:val="749"/>
    <w:next w:val="74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49"/>
    <w:next w:val="74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49"/>
    <w:next w:val="74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49"/>
    <w:next w:val="74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49"/>
    <w:next w:val="74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49"/>
    <w:next w:val="74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49"/>
    <w:next w:val="74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5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51"/>
    <w:link w:val="7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5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5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5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5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5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5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5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49"/>
    <w:next w:val="74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5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49"/>
    <w:next w:val="74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5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49"/>
    <w:next w:val="74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5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5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49"/>
    <w:next w:val="74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5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5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4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5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5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5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5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5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51"/>
    <w:link w:val="763"/>
    <w:uiPriority w:val="99"/>
    <w:pPr>
      <w:pBdr/>
      <w:spacing/>
      <w:ind/>
    </w:pPr>
  </w:style>
  <w:style w:type="character" w:styleId="178">
    <w:name w:val="Footer Char"/>
    <w:basedOn w:val="751"/>
    <w:link w:val="765"/>
    <w:uiPriority w:val="99"/>
    <w:pPr>
      <w:pBdr/>
      <w:spacing/>
      <w:ind/>
    </w:pPr>
  </w:style>
  <w:style w:type="paragraph" w:styleId="179">
    <w:name w:val="Caption"/>
    <w:basedOn w:val="749"/>
    <w:next w:val="74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4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5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5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4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5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51"/>
    <w:uiPriority w:val="99"/>
    <w:semiHidden/>
    <w:unhideWhenUsed/>
    <w:pPr>
      <w:pBdr/>
      <w:spacing/>
      <w:ind/>
    </w:pPr>
    <w:rPr>
      <w:vertAlign w:val="superscript"/>
    </w:rPr>
  </w:style>
  <w:style w:type="paragraph" w:styleId="188">
    <w:name w:val="toc 1"/>
    <w:basedOn w:val="749"/>
    <w:next w:val="749"/>
    <w:uiPriority w:val="39"/>
    <w:unhideWhenUsed/>
    <w:pPr>
      <w:pBdr/>
      <w:spacing w:after="100"/>
      <w:ind/>
    </w:pPr>
  </w:style>
  <w:style w:type="paragraph" w:styleId="189">
    <w:name w:val="toc 2"/>
    <w:basedOn w:val="749"/>
    <w:next w:val="749"/>
    <w:uiPriority w:val="39"/>
    <w:unhideWhenUsed/>
    <w:pPr>
      <w:pBdr/>
      <w:spacing w:after="100"/>
      <w:ind w:left="220"/>
    </w:pPr>
  </w:style>
  <w:style w:type="paragraph" w:styleId="190">
    <w:name w:val="toc 3"/>
    <w:basedOn w:val="749"/>
    <w:next w:val="749"/>
    <w:uiPriority w:val="39"/>
    <w:unhideWhenUsed/>
    <w:pPr>
      <w:pBdr/>
      <w:spacing w:after="100"/>
      <w:ind w:left="440"/>
    </w:pPr>
  </w:style>
  <w:style w:type="paragraph" w:styleId="191">
    <w:name w:val="toc 4"/>
    <w:basedOn w:val="749"/>
    <w:next w:val="749"/>
    <w:uiPriority w:val="39"/>
    <w:unhideWhenUsed/>
    <w:pPr>
      <w:pBdr/>
      <w:spacing w:after="100"/>
      <w:ind w:left="660"/>
    </w:pPr>
  </w:style>
  <w:style w:type="paragraph" w:styleId="192">
    <w:name w:val="toc 5"/>
    <w:basedOn w:val="749"/>
    <w:next w:val="749"/>
    <w:uiPriority w:val="39"/>
    <w:unhideWhenUsed/>
    <w:pPr>
      <w:pBdr/>
      <w:spacing w:after="100"/>
      <w:ind w:left="880"/>
    </w:pPr>
  </w:style>
  <w:style w:type="paragraph" w:styleId="193">
    <w:name w:val="toc 6"/>
    <w:basedOn w:val="749"/>
    <w:next w:val="749"/>
    <w:uiPriority w:val="39"/>
    <w:unhideWhenUsed/>
    <w:pPr>
      <w:pBdr/>
      <w:spacing w:after="100"/>
      <w:ind w:left="1100"/>
    </w:pPr>
  </w:style>
  <w:style w:type="paragraph" w:styleId="194">
    <w:name w:val="toc 7"/>
    <w:basedOn w:val="749"/>
    <w:next w:val="749"/>
    <w:uiPriority w:val="39"/>
    <w:unhideWhenUsed/>
    <w:pPr>
      <w:pBdr/>
      <w:spacing w:after="100"/>
      <w:ind w:left="1320"/>
    </w:pPr>
  </w:style>
  <w:style w:type="paragraph" w:styleId="195">
    <w:name w:val="toc 8"/>
    <w:basedOn w:val="749"/>
    <w:next w:val="749"/>
    <w:uiPriority w:val="39"/>
    <w:unhideWhenUsed/>
    <w:pPr>
      <w:pBdr/>
      <w:spacing w:after="100"/>
      <w:ind w:left="1540"/>
    </w:pPr>
  </w:style>
  <w:style w:type="paragraph" w:styleId="196">
    <w:name w:val="toc 9"/>
    <w:basedOn w:val="749"/>
    <w:next w:val="749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49"/>
    <w:next w:val="749"/>
    <w:uiPriority w:val="99"/>
    <w:unhideWhenUsed/>
    <w:pPr>
      <w:pBdr/>
      <w:spacing w:after="0" w:afterAutospacing="0"/>
      <w:ind/>
    </w:pPr>
  </w:style>
  <w:style w:type="paragraph" w:styleId="749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50">
    <w:name w:val="Heading 2"/>
    <w:basedOn w:val="749"/>
    <w:next w:val="749"/>
    <w:link w:val="768"/>
    <w:semiHidden/>
    <w:unhideWhenUsed/>
    <w:qFormat/>
    <w:pPr>
      <w:keepNext w:val="true"/>
      <w:pBdr/>
      <w:spacing w:line="360" w:lineRule="auto"/>
      <w:ind/>
      <w:jc w:val="center"/>
      <w:outlineLvl w:val="1"/>
    </w:pPr>
    <w:rPr>
      <w:rFonts w:ascii="Arial" w:hAnsi="Arial"/>
      <w:b/>
      <w:bCs/>
      <w:sz w:val="20"/>
    </w:rPr>
  </w:style>
  <w:style w:type="character" w:styleId="751" w:default="1">
    <w:name w:val="Default Paragraph Font"/>
    <w:uiPriority w:val="1"/>
    <w:semiHidden/>
    <w:unhideWhenUsed/>
    <w:pPr>
      <w:pBdr/>
      <w:spacing/>
      <w:ind/>
    </w:pPr>
  </w:style>
  <w:style w:type="table" w:styleId="75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3" w:default="1">
    <w:name w:val="No List"/>
    <w:uiPriority w:val="99"/>
    <w:semiHidden/>
    <w:unhideWhenUsed/>
    <w:pPr>
      <w:pBdr/>
      <w:spacing/>
      <w:ind/>
    </w:pPr>
  </w:style>
  <w:style w:type="table" w:styleId="754">
    <w:name w:val="Table Grid"/>
    <w:basedOn w:val="752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55">
    <w:name w:val="Hyperlink"/>
    <w:basedOn w:val="75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756">
    <w:name w:val="Mention"/>
    <w:basedOn w:val="751"/>
    <w:uiPriority w:val="99"/>
    <w:unhideWhenUsed/>
    <w:pPr>
      <w:pBdr/>
      <w:spacing/>
      <w:ind/>
    </w:pPr>
    <w:rPr>
      <w:color w:val="2b579a"/>
      <w:shd w:val="clear" w:color="auto" w:fill="e6e6e6"/>
    </w:rPr>
  </w:style>
  <w:style w:type="paragraph" w:styleId="757">
    <w:name w:val="annotation text"/>
    <w:basedOn w:val="749"/>
    <w:link w:val="758"/>
    <w:uiPriority w:val="99"/>
    <w:semiHidden/>
    <w:unhideWhenUsed/>
    <w:pPr>
      <w:pBdr/>
      <w:spacing w:after="160"/>
      <w:ind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758" w:customStyle="1">
    <w:name w:val="Texto de comentário Char"/>
    <w:basedOn w:val="751"/>
    <w:link w:val="757"/>
    <w:uiPriority w:val="99"/>
    <w:semiHidden/>
    <w:pPr>
      <w:pBdr/>
      <w:spacing/>
      <w:ind/>
    </w:pPr>
    <w:rPr>
      <w:sz w:val="20"/>
      <w:szCs w:val="20"/>
    </w:rPr>
  </w:style>
  <w:style w:type="character" w:styleId="759">
    <w:name w:val="annotation reference"/>
    <w:basedOn w:val="751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60" w:customStyle="1">
    <w:name w:val="Default"/>
    <w:pPr>
      <w:pBdr/>
      <w:spacing w:after="0" w:line="240" w:lineRule="auto"/>
      <w:ind/>
    </w:pPr>
    <w:rPr>
      <w:rFonts w:ascii="Calibri" w:hAnsi="Calibri" w:cs="Calibri"/>
      <w:color w:val="000000"/>
      <w:sz w:val="24"/>
      <w:szCs w:val="24"/>
    </w:rPr>
  </w:style>
  <w:style w:type="character" w:styleId="761">
    <w:name w:val="FollowedHyperlink"/>
    <w:basedOn w:val="75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62" w:customStyle="1">
    <w:name w:val="normaltextrun"/>
    <w:basedOn w:val="751"/>
    <w:qFormat/>
    <w:pPr>
      <w:pBdr/>
      <w:spacing/>
      <w:ind/>
    </w:pPr>
  </w:style>
  <w:style w:type="paragraph" w:styleId="763">
    <w:name w:val="Header"/>
    <w:basedOn w:val="749"/>
    <w:link w:val="764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764" w:customStyle="1">
    <w:name w:val="Cabeçalho Char"/>
    <w:basedOn w:val="751"/>
    <w:link w:val="763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65">
    <w:name w:val="Footer"/>
    <w:basedOn w:val="749"/>
    <w:link w:val="766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766" w:customStyle="1">
    <w:name w:val="Rodapé Char"/>
    <w:basedOn w:val="751"/>
    <w:link w:val="765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67">
    <w:name w:val="List Paragraph"/>
    <w:basedOn w:val="749"/>
    <w:uiPriority w:val="34"/>
    <w:qFormat/>
    <w:pPr>
      <w:pBdr/>
      <w:spacing/>
      <w:ind w:left="720"/>
      <w:contextualSpacing w:val="true"/>
    </w:pPr>
  </w:style>
  <w:style w:type="character" w:styleId="768" w:customStyle="1">
    <w:name w:val="Título 2 Char"/>
    <w:basedOn w:val="751"/>
    <w:link w:val="750"/>
    <w:semiHidden/>
    <w:pPr>
      <w:pBdr/>
      <w:spacing/>
      <w:ind/>
    </w:pPr>
    <w:rPr>
      <w:rFonts w:ascii="Arial" w:hAnsi="Arial" w:eastAsia="Times New Roman" w:cs="Times New Roman"/>
      <w:b/>
      <w:bCs/>
      <w:sz w:val="20"/>
      <w:szCs w:val="24"/>
    </w:rPr>
  </w:style>
  <w:style w:type="paragraph" w:styleId="769" w:customStyle="1">
    <w:name w:val="Standard"/>
    <w:pPr>
      <w:widowControl w:val="false"/>
      <w:pBdr/>
      <w:spacing w:after="0" w:line="240" w:lineRule="auto"/>
      <w:ind/>
    </w:pPr>
    <w:rPr>
      <w:rFonts w:ascii="Times New Roman" w:hAnsi="Times New Roman" w:eastAsia="SimSun" w:cs="Tahoma"/>
      <w:sz w:val="24"/>
      <w:szCs w:val="24"/>
      <w:lang w:eastAsia="zh-CN" w:bidi="hi-IN"/>
    </w:rPr>
  </w:style>
  <w:style w:type="paragraph" w:styleId="770">
    <w:name w:val="Revision"/>
    <w:hidden/>
    <w:uiPriority w:val="99"/>
    <w:semiHidden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71">
    <w:name w:val="annotation subject"/>
    <w:basedOn w:val="757"/>
    <w:next w:val="757"/>
    <w:link w:val="772"/>
    <w:uiPriority w:val="99"/>
    <w:semiHidden/>
    <w:unhideWhenUsed/>
    <w:pPr>
      <w:pBdr/>
      <w:spacing w:after="0"/>
      <w:ind/>
    </w:pPr>
    <w:rPr>
      <w:rFonts w:ascii="Times New Roman" w:hAnsi="Times New Roman" w:eastAsia="Times New Roman" w:cs="Times New Roman"/>
      <w:b/>
      <w:bCs/>
      <w:lang w:eastAsia="pt-BR"/>
    </w:rPr>
  </w:style>
  <w:style w:type="character" w:styleId="772" w:customStyle="1">
    <w:name w:val="Assunto do comentário Char"/>
    <w:basedOn w:val="758"/>
    <w:link w:val="771"/>
    <w:uiPriority w:val="99"/>
    <w:semiHidden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hyperlink" Target="http://www.planalto.gov.br/ccivil_03/_ato2019-2022/2021/lei/L14133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48BAA1F3F06F428903843101615C91" ma:contentTypeVersion="17" ma:contentTypeDescription="Crie um novo documento." ma:contentTypeScope="" ma:versionID="93c00c4d1a21720890431089583144fa">
  <xsd:schema xmlns:xsd="http://www.w3.org/2001/XMLSchema" xmlns:xs="http://www.w3.org/2001/XMLSchema" xmlns:p="http://schemas.microsoft.com/office/2006/metadata/properties" xmlns:ns1="http://schemas.microsoft.com/sharepoint/v3" xmlns:ns2="ac588bd9-4874-42a8-aa7b-42b3a1a90466" xmlns:ns3="697d8711-9bd3-4648-b396-b2feead7a984" targetNamespace="http://schemas.microsoft.com/office/2006/metadata/properties" ma:root="true" ma:fieldsID="45054e37643d1dbcfecac2bf0905c28e" ns1:_="" ns2:_="" ns3:_="">
    <xsd:import namespace="http://schemas.microsoft.com/sharepoint/v3"/>
    <xsd:import namespace="ac588bd9-4874-42a8-aa7b-42b3a1a90466"/>
    <xsd:import namespace="697d8711-9bd3-4648-b396-b2feead7a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8bd9-4874-42a8-aa7b-42b3a1a9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ee6421aa-d9b0-4e3c-95a8-8135cba9e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d8711-9bd3-4648-b396-b2feead7a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b89d77-8423-46b5-b95a-f1facf481541}" ma:internalName="TaxCatchAll" ma:showField="CatchAllData" ma:web="697d8711-9bd3-4648-b396-b2feead7a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d8711-9bd3-4648-b396-b2feead7a984" xsi:nil="true"/>
    <lcf76f155ced4ddcb4097134ff3c332f xmlns="ac588bd9-4874-42a8-aa7b-42b3a1a9046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A2E33C-9E2D-4633-8230-62BFE8F91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588bd9-4874-42a8-aa7b-42b3a1a90466"/>
    <ds:schemaRef ds:uri="697d8711-9bd3-4648-b396-b2feead7a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FA352-A185-4CEF-A8C0-C356F8844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B9E5F-DAA0-4C43-993A-50351DA94124}">
  <ds:schemaRefs>
    <ds:schemaRef ds:uri="http://schemas.microsoft.com/office/2006/metadata/properties"/>
    <ds:schemaRef ds:uri="http://schemas.microsoft.com/office/infopath/2007/PartnerControls"/>
    <ds:schemaRef ds:uri="697d8711-9bd3-4648-b396-b2feead7a984"/>
    <ds:schemaRef ds:uri="ac588bd9-4874-42a8-aa7b-42b3a1a9046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Gaspar</dc:creator>
  <cp:keywords/>
  <dc:description/>
  <cp:lastModifiedBy>Rafael Franca Scofield Lauar</cp:lastModifiedBy>
  <cp:revision>3</cp:revision>
  <dcterms:created xsi:type="dcterms:W3CDTF">2025-01-20T19:39:00Z</dcterms:created>
  <dcterms:modified xsi:type="dcterms:W3CDTF">2025-01-21T13:59:33Z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0x010100AB48BAA1F3F06F428903843101615C91</vt:lpwstr>
  </property>
  <property fmtid="{D5CDD505-2E9C-101B-9397-08002B2CF9AE}" pid="3" name="MediaServiceImageTags">
    <vt:lpwstr/>
  </property>
</Properties>
</file>