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6BBB1" w14:textId="1A8D305B" w:rsidR="008A1D1C" w:rsidRDefault="008A1D1C" w:rsidP="008A1D1C">
      <w:pPr>
        <w:jc w:val="center"/>
        <w:rPr>
          <w:rFonts w:ascii="Garamond" w:eastAsia="SimSun" w:hAnsi="Garamond"/>
          <w:b/>
          <w:bCs/>
          <w:color w:val="000000" w:themeColor="text1"/>
          <w:sz w:val="24"/>
          <w:szCs w:val="24"/>
          <w:lang w:eastAsia="ar-SA"/>
        </w:rPr>
      </w:pPr>
    </w:p>
    <w:p w14:paraId="058E3C86" w14:textId="48FF4E1B" w:rsidR="006C4CC6" w:rsidRDefault="008A1D1C" w:rsidP="006C4CC6">
      <w:pPr>
        <w:jc w:val="center"/>
        <w:rPr>
          <w:rFonts w:ascii="Garamond" w:eastAsia="SimSun" w:hAnsi="Garamond"/>
          <w:b/>
          <w:bCs/>
          <w:color w:val="000000" w:themeColor="text1"/>
          <w:sz w:val="24"/>
          <w:szCs w:val="24"/>
          <w:lang w:eastAsia="ar-SA"/>
        </w:rPr>
      </w:pPr>
      <w:r w:rsidRPr="00254BAF">
        <w:rPr>
          <w:rFonts w:ascii="Garamond" w:eastAsia="SimSun" w:hAnsi="Garamond"/>
          <w:b/>
          <w:bCs/>
          <w:color w:val="EE0000"/>
          <w:sz w:val="24"/>
          <w:szCs w:val="24"/>
          <w:lang w:eastAsia="ar-SA"/>
        </w:rPr>
        <w:t>M</w:t>
      </w:r>
      <w:r w:rsidR="0039670A" w:rsidRPr="00254BAF">
        <w:rPr>
          <w:rFonts w:ascii="Garamond" w:eastAsia="SimSun" w:hAnsi="Garamond"/>
          <w:b/>
          <w:bCs/>
          <w:color w:val="EE0000"/>
          <w:sz w:val="24"/>
          <w:szCs w:val="24"/>
          <w:lang w:eastAsia="ar-SA"/>
        </w:rPr>
        <w:t xml:space="preserve">INUTA-PADRÃO </w:t>
      </w:r>
      <w:r w:rsidRPr="00254BAF">
        <w:rPr>
          <w:rFonts w:ascii="Garamond" w:eastAsia="SimSun" w:hAnsi="Garamond"/>
          <w:b/>
          <w:bCs/>
          <w:color w:val="EE0000"/>
          <w:sz w:val="24"/>
          <w:szCs w:val="24"/>
          <w:lang w:eastAsia="ar-SA"/>
        </w:rPr>
        <w:t xml:space="preserve">DE </w:t>
      </w:r>
      <w:r w:rsidRPr="006C4CC6">
        <w:rPr>
          <w:rFonts w:ascii="Garamond" w:eastAsia="SimSun" w:hAnsi="Garamond"/>
          <w:b/>
          <w:bCs/>
          <w:color w:val="000000" w:themeColor="text1"/>
          <w:sz w:val="24"/>
          <w:szCs w:val="24"/>
          <w:lang w:eastAsia="ar-SA"/>
        </w:rPr>
        <w:t>CONVÊNIO</w:t>
      </w:r>
      <w:r w:rsidR="006C4CC6" w:rsidRPr="006C4CC6">
        <w:rPr>
          <w:rFonts w:ascii="Garamond" w:eastAsia="SimSun" w:hAnsi="Garamond"/>
          <w:b/>
          <w:bCs/>
          <w:color w:val="000000" w:themeColor="text1"/>
          <w:sz w:val="24"/>
          <w:szCs w:val="24"/>
          <w:lang w:eastAsia="ar-SA"/>
        </w:rPr>
        <w:t xml:space="preserve"> </w:t>
      </w:r>
    </w:p>
    <w:p w14:paraId="1C161DFB" w14:textId="1785D06B" w:rsidR="00254BAF" w:rsidRDefault="00254BAF" w:rsidP="006C4CC6">
      <w:pPr>
        <w:jc w:val="center"/>
        <w:rPr>
          <w:rFonts w:ascii="Garamond" w:eastAsia="SimSun" w:hAnsi="Garamond"/>
          <w:b/>
          <w:bCs/>
          <w:color w:val="000000" w:themeColor="text1"/>
          <w:sz w:val="24"/>
          <w:szCs w:val="24"/>
          <w:lang w:eastAsia="ar-SA"/>
        </w:rPr>
      </w:pPr>
      <w:r>
        <w:rPr>
          <w:rFonts w:ascii="Garamond" w:eastAsia="SimSun" w:hAnsi="Garamond"/>
          <w:b/>
          <w:bCs/>
          <w:color w:val="000000" w:themeColor="text1"/>
          <w:sz w:val="24"/>
          <w:szCs w:val="24"/>
          <w:lang w:eastAsia="ar-SA"/>
        </w:rPr>
        <w:t>SEM REPASSE DE RECURSOS</w:t>
      </w:r>
    </w:p>
    <w:p w14:paraId="03A33A30" w14:textId="349EC717" w:rsidR="008A1D1C" w:rsidRDefault="008A1D1C" w:rsidP="008A1D1C">
      <w:pPr>
        <w:jc w:val="center"/>
        <w:rPr>
          <w:rFonts w:ascii="Garamond" w:eastAsia="SimSun" w:hAnsi="Garamond"/>
          <w:b/>
          <w:bCs/>
          <w:color w:val="000000" w:themeColor="text1"/>
          <w:sz w:val="24"/>
          <w:szCs w:val="24"/>
          <w:lang w:eastAsia="ar-SA"/>
        </w:rPr>
      </w:pPr>
    </w:p>
    <w:p w14:paraId="27FBECA6" w14:textId="77777777" w:rsidR="008A1D1C" w:rsidRDefault="008A1D1C" w:rsidP="008A1D1C">
      <w:pPr>
        <w:jc w:val="center"/>
        <w:rPr>
          <w:rFonts w:ascii="Garamond" w:eastAsia="SimSun" w:hAnsi="Garamond"/>
          <w:b/>
          <w:bCs/>
          <w:color w:val="000000" w:themeColor="text1"/>
          <w:sz w:val="24"/>
          <w:szCs w:val="24"/>
          <w:lang w:eastAsia="ar-SA"/>
        </w:rPr>
      </w:pPr>
      <w:r>
        <w:rPr>
          <w:rFonts w:ascii="Garamond" w:eastAsia="SimSun" w:hAnsi="Garamond"/>
          <w:b/>
          <w:bCs/>
          <w:color w:val="000000" w:themeColor="text1"/>
          <w:sz w:val="24"/>
          <w:szCs w:val="24"/>
          <w:lang w:eastAsia="ar-SA"/>
        </w:rPr>
        <w:t>Lei nº 14.133, 1º abril de 2021</w:t>
      </w:r>
    </w:p>
    <w:p w14:paraId="06B27267" w14:textId="77777777" w:rsidR="008A1D1C" w:rsidRDefault="008A1D1C" w:rsidP="008A1D1C">
      <w:pPr>
        <w:jc w:val="center"/>
        <w:rPr>
          <w:rFonts w:ascii="Arial" w:eastAsia="MS Mincho" w:hAnsi="Arial" w:cs="Arial"/>
          <w:b/>
          <w:i/>
          <w:color w:val="FF0000"/>
          <w:sz w:val="20"/>
        </w:rPr>
      </w:pPr>
    </w:p>
    <w:p w14:paraId="06DB8195" w14:textId="7753EC50" w:rsidR="008A1D1C" w:rsidRPr="00254BAF" w:rsidRDefault="006C4CC6" w:rsidP="008A1D1C">
      <w:pPr>
        <w:jc w:val="center"/>
        <w:rPr>
          <w:rFonts w:ascii="Garamond" w:eastAsia="SimSun" w:hAnsi="Garamond"/>
          <w:color w:val="EE0000"/>
          <w:sz w:val="24"/>
          <w:szCs w:val="24"/>
          <w:lang w:eastAsia="ar-SA"/>
        </w:rPr>
      </w:pPr>
      <w:r w:rsidRPr="00254BAF">
        <w:rPr>
          <w:rFonts w:ascii="Garamond" w:eastAsia="SimSun" w:hAnsi="Garamond"/>
          <w:b/>
          <w:bCs/>
          <w:color w:val="EE0000"/>
          <w:sz w:val="24"/>
          <w:szCs w:val="24"/>
          <w:lang w:eastAsia="ar-SA"/>
        </w:rPr>
        <w:t>(</w:t>
      </w:r>
      <w:r w:rsidR="008A1D1C" w:rsidRPr="00254BAF">
        <w:rPr>
          <w:rFonts w:ascii="Garamond" w:eastAsia="SimSun" w:hAnsi="Garamond"/>
          <w:b/>
          <w:bCs/>
          <w:color w:val="EE0000"/>
          <w:sz w:val="24"/>
          <w:szCs w:val="24"/>
          <w:lang w:eastAsia="ar-SA"/>
        </w:rPr>
        <w:t>ÓRGÃO OU ENTIDADE PÚBLICA</w:t>
      </w:r>
      <w:r w:rsidRPr="00254BAF">
        <w:rPr>
          <w:rFonts w:ascii="Garamond" w:eastAsia="SimSun" w:hAnsi="Garamond"/>
          <w:b/>
          <w:bCs/>
          <w:color w:val="EE0000"/>
          <w:sz w:val="24"/>
          <w:szCs w:val="24"/>
          <w:lang w:eastAsia="ar-SA"/>
        </w:rPr>
        <w:t>)</w:t>
      </w:r>
    </w:p>
    <w:tbl>
      <w:tblPr>
        <w:tblStyle w:val="Tabelacomgrade1"/>
        <w:tblpPr w:leftFromText="141" w:rightFromText="141" w:vertAnchor="text" w:horzAnchor="margin" w:tblpX="-1281" w:tblpY="953"/>
        <w:tblW w:w="11057" w:type="dxa"/>
        <w:tblLook w:val="04A0" w:firstRow="1" w:lastRow="0" w:firstColumn="1" w:lastColumn="0" w:noHBand="0" w:noVBand="1"/>
      </w:tblPr>
      <w:tblGrid>
        <w:gridCol w:w="562"/>
        <w:gridCol w:w="10495"/>
      </w:tblGrid>
      <w:tr w:rsidR="008A1D1C" w14:paraId="5B8DC82F" w14:textId="77777777" w:rsidTr="00FD6F5A">
        <w:trPr>
          <w:trHeight w:val="303"/>
        </w:trPr>
        <w:tc>
          <w:tcPr>
            <w:tcW w:w="11057" w:type="dxa"/>
            <w:gridSpan w:val="2"/>
          </w:tcPr>
          <w:p w14:paraId="2E06F265" w14:textId="77777777" w:rsidR="008A1D1C" w:rsidRDefault="008A1D1C" w:rsidP="00FD6F5A">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8A1D1C" w14:paraId="55D934E6" w14:textId="77777777" w:rsidTr="00C326F6">
        <w:trPr>
          <w:trHeight w:val="2542"/>
        </w:trPr>
        <w:tc>
          <w:tcPr>
            <w:tcW w:w="562" w:type="dxa"/>
          </w:tcPr>
          <w:p w14:paraId="69459574" w14:textId="77777777" w:rsidR="008A1D1C" w:rsidRDefault="008A1D1C" w:rsidP="00FD6F5A">
            <w:pPr>
              <w:keepNext/>
              <w:keepLines/>
              <w:tabs>
                <w:tab w:val="left" w:pos="567"/>
              </w:tabs>
              <w:spacing w:before="240" w:after="120" w:line="276" w:lineRule="auto"/>
              <w:jc w:val="both"/>
              <w:outlineLvl w:val="0"/>
              <w:rPr>
                <w:rFonts w:ascii="Garamond" w:eastAsia="MS Gothic" w:hAnsi="Garamond"/>
                <w:b/>
                <w:bCs/>
                <w:sz w:val="24"/>
                <w:szCs w:val="24"/>
              </w:rPr>
            </w:pPr>
          </w:p>
        </w:tc>
        <w:tc>
          <w:tcPr>
            <w:tcW w:w="10490" w:type="dxa"/>
          </w:tcPr>
          <w:p w14:paraId="2D836FF0" w14:textId="77777777" w:rsidR="008A1D1C" w:rsidRDefault="008A1D1C" w:rsidP="00FD6F5A">
            <w:pPr>
              <w:spacing w:before="100" w:beforeAutospacing="1" w:after="100" w:afterAutospacing="1"/>
              <w:jc w:val="both"/>
              <w:rPr>
                <w:rFonts w:ascii="Garamond" w:hAnsi="Garamond" w:cs="Segoe UI"/>
                <w:i/>
                <w:iCs/>
                <w:sz w:val="24"/>
                <w:szCs w:val="24"/>
              </w:rPr>
            </w:pPr>
            <w:r>
              <w:rPr>
                <w:rFonts w:ascii="Garamond" w:hAnsi="Garamond" w:cs="Segoe UI"/>
                <w:b/>
                <w:bCs/>
                <w:i/>
                <w:iCs/>
                <w:sz w:val="24"/>
                <w:szCs w:val="24"/>
              </w:rPr>
              <w:t xml:space="preserve">ORIENTAÇÕES PARA USO DO MODELO – </w:t>
            </w:r>
            <w:r>
              <w:rPr>
                <w:rFonts w:ascii="Garamond" w:hAnsi="Garamond" w:cs="Segoe UI"/>
                <w:b/>
                <w:bCs/>
                <w:i/>
                <w:iCs/>
                <w:color w:val="FF0000"/>
                <w:sz w:val="24"/>
                <w:szCs w:val="24"/>
              </w:rPr>
              <w:t>LEITURA OBRIGATÓRIA</w:t>
            </w:r>
          </w:p>
          <w:p w14:paraId="51E65C5F" w14:textId="77777777" w:rsidR="000A6FED" w:rsidRDefault="008A1D1C" w:rsidP="00FD6F5A">
            <w:pPr>
              <w:pStyle w:val="pf0"/>
              <w:jc w:val="both"/>
              <w:rPr>
                <w:rStyle w:val="cf11"/>
                <w:rFonts w:ascii="Garamond" w:hAnsi="Garamond"/>
                <w:sz w:val="24"/>
                <w:szCs w:val="24"/>
              </w:rPr>
            </w:pPr>
            <w:r>
              <w:rPr>
                <w:rStyle w:val="cf01"/>
                <w:rFonts w:ascii="Garamond" w:eastAsia="Arial" w:hAnsi="Garamond"/>
              </w:rPr>
              <w:t>1)</w:t>
            </w:r>
            <w:r>
              <w:rPr>
                <w:rStyle w:val="cf11"/>
                <w:rFonts w:ascii="Garamond" w:hAnsi="Garamond"/>
              </w:rPr>
              <w:tab/>
            </w:r>
            <w:r w:rsidRPr="00320FFE">
              <w:t xml:space="preserve"> </w:t>
            </w:r>
            <w:r w:rsidRPr="00320FFE">
              <w:rPr>
                <w:rStyle w:val="cf11"/>
                <w:rFonts w:ascii="Garamond" w:hAnsi="Garamond"/>
                <w:sz w:val="24"/>
                <w:szCs w:val="24"/>
              </w:rPr>
              <w:t>Esta minuta-padrão aplica-se aos Convênios</w:t>
            </w:r>
            <w:r w:rsidR="00F422EC">
              <w:rPr>
                <w:rStyle w:val="cf11"/>
                <w:rFonts w:ascii="Garamond" w:hAnsi="Garamond"/>
                <w:sz w:val="24"/>
                <w:szCs w:val="24"/>
              </w:rPr>
              <w:t>, Acordos e instrumentos congêneres</w:t>
            </w:r>
            <w:r w:rsidRPr="00320FFE">
              <w:rPr>
                <w:rStyle w:val="cf11"/>
                <w:rFonts w:ascii="Garamond" w:hAnsi="Garamond"/>
                <w:sz w:val="24"/>
                <w:szCs w:val="24"/>
              </w:rPr>
              <w:t xml:space="preserve"> </w:t>
            </w:r>
            <w:r w:rsidR="00320FFE">
              <w:rPr>
                <w:rStyle w:val="cf11"/>
                <w:rFonts w:ascii="Garamond" w:hAnsi="Garamond"/>
                <w:sz w:val="24"/>
                <w:szCs w:val="24"/>
              </w:rPr>
              <w:t xml:space="preserve">a serem </w:t>
            </w:r>
            <w:r w:rsidRPr="00320FFE">
              <w:rPr>
                <w:rStyle w:val="cf11"/>
                <w:rFonts w:ascii="Garamond" w:hAnsi="Garamond"/>
                <w:sz w:val="24"/>
                <w:szCs w:val="24"/>
              </w:rPr>
              <w:t xml:space="preserve">celebrados </w:t>
            </w:r>
            <w:r w:rsidR="0039670A">
              <w:rPr>
                <w:rStyle w:val="cf11"/>
                <w:rFonts w:ascii="Garamond" w:hAnsi="Garamond"/>
                <w:sz w:val="24"/>
                <w:szCs w:val="24"/>
              </w:rPr>
              <w:t>no âmbito do Município de Niterói,</w:t>
            </w:r>
            <w:r w:rsidR="0039670A" w:rsidRPr="00320FFE">
              <w:rPr>
                <w:rStyle w:val="cf11"/>
                <w:rFonts w:ascii="Garamond" w:hAnsi="Garamond"/>
                <w:sz w:val="24"/>
                <w:szCs w:val="24"/>
              </w:rPr>
              <w:t xml:space="preserve"> </w:t>
            </w:r>
            <w:r w:rsidR="004A58DF" w:rsidRPr="005F1986">
              <w:rPr>
                <w:rStyle w:val="cf11"/>
                <w:rFonts w:ascii="Garamond" w:hAnsi="Garamond"/>
                <w:b/>
                <w:bCs/>
                <w:sz w:val="24"/>
                <w:szCs w:val="24"/>
              </w:rPr>
              <w:t>SEM</w:t>
            </w:r>
            <w:r w:rsidR="00320FFE">
              <w:rPr>
                <w:rStyle w:val="cf11"/>
                <w:rFonts w:ascii="Garamond" w:hAnsi="Garamond"/>
                <w:sz w:val="24"/>
                <w:szCs w:val="24"/>
              </w:rPr>
              <w:t xml:space="preserve"> transferência de recursos</w:t>
            </w:r>
            <w:r w:rsidR="004A58DF">
              <w:rPr>
                <w:rStyle w:val="cf11"/>
                <w:rFonts w:ascii="Garamond" w:hAnsi="Garamond"/>
                <w:sz w:val="24"/>
                <w:szCs w:val="24"/>
              </w:rPr>
              <w:t xml:space="preserve"> entre os partícipes, </w:t>
            </w:r>
            <w:r w:rsidR="005932BE">
              <w:rPr>
                <w:rStyle w:val="cf11"/>
                <w:rFonts w:ascii="Garamond" w:hAnsi="Garamond"/>
                <w:sz w:val="24"/>
                <w:szCs w:val="24"/>
              </w:rPr>
              <w:t xml:space="preserve">na forma dos itens 2.2 e 2.3. do </w:t>
            </w:r>
            <w:r w:rsidRPr="00320FFE">
              <w:rPr>
                <w:rStyle w:val="cf11"/>
                <w:rFonts w:ascii="Garamond" w:hAnsi="Garamond"/>
                <w:sz w:val="24"/>
                <w:szCs w:val="24"/>
              </w:rPr>
              <w:t xml:space="preserve">Enunciado nº 14 desta PGM: </w:t>
            </w:r>
          </w:p>
          <w:p w14:paraId="279C1D7A" w14:textId="7940D3D4" w:rsidR="000A6FED" w:rsidRDefault="000A6FED" w:rsidP="00FD6F5A">
            <w:pPr>
              <w:pStyle w:val="pf0"/>
              <w:jc w:val="both"/>
            </w:pPr>
            <w:r>
              <w:rPr>
                <w:rStyle w:val="cf11"/>
                <w:rFonts w:ascii="Garamond" w:hAnsi="Garamond"/>
                <w:sz w:val="24"/>
                <w:szCs w:val="24"/>
              </w:rPr>
              <w:t>“</w:t>
            </w:r>
            <w:r w:rsidRPr="000A6FED">
              <w:rPr>
                <w:rFonts w:ascii="Garamond" w:hAnsi="Garamond" w:cs="Segoe UI"/>
                <w:i/>
                <w:iCs/>
              </w:rPr>
              <w:t>2.2. Para os acordos firmados entre órgãos e entidades integrantes da Administração Pública, com ou sem repasse de recursos financeiros, se utiliza a nomenclatura “Convênio”, para o qual se aplica o art. 184 da Lei nº 14.133/2021.</w:t>
            </w:r>
            <w:r>
              <w:rPr>
                <w:rFonts w:ascii="Garamond" w:hAnsi="Garamond" w:cs="Segoe UI"/>
                <w:i/>
                <w:iCs/>
              </w:rPr>
              <w:t>”</w:t>
            </w:r>
          </w:p>
          <w:p w14:paraId="18D99969" w14:textId="281A6395" w:rsidR="000A6FED" w:rsidRDefault="001664A0" w:rsidP="00FD6F5A">
            <w:pPr>
              <w:pStyle w:val="pf0"/>
              <w:jc w:val="both"/>
              <w:rPr>
                <w:rStyle w:val="cf11"/>
                <w:rFonts w:ascii="Garamond" w:hAnsi="Garamond"/>
                <w:sz w:val="24"/>
                <w:szCs w:val="24"/>
              </w:rPr>
            </w:pPr>
            <w:r>
              <w:rPr>
                <w:rFonts w:ascii="Garamond" w:hAnsi="Garamond" w:cs="Segoe UI"/>
                <w:i/>
                <w:iCs/>
              </w:rPr>
              <w:t>“</w:t>
            </w:r>
            <w:r w:rsidRPr="001664A0">
              <w:rPr>
                <w:rFonts w:ascii="Garamond" w:hAnsi="Garamond" w:cs="Segoe UI"/>
                <w:i/>
                <w:iCs/>
              </w:rPr>
              <w:t>2.3. Serão atípicos quaisquer outros acordos, sem finalidade lucrativa, firmados pela Administração Pública, inclusive com entidades privadas com fins lucrativos, podendo ser utilizada para estes casos, por exemplo, a nomenclatura “acordo de colaboração”.</w:t>
            </w:r>
            <w:r>
              <w:rPr>
                <w:rFonts w:ascii="Garamond" w:hAnsi="Garamond" w:cs="Segoe UI"/>
                <w:i/>
                <w:iCs/>
              </w:rPr>
              <w:t>”</w:t>
            </w:r>
          </w:p>
          <w:p w14:paraId="4F798349" w14:textId="70859554" w:rsidR="008A1D1C" w:rsidRPr="00320FFE" w:rsidRDefault="008A1D1C" w:rsidP="00FD6F5A">
            <w:pPr>
              <w:pStyle w:val="pf0"/>
              <w:spacing w:before="0" w:beforeAutospacing="0" w:after="0" w:afterAutospacing="0"/>
              <w:jc w:val="both"/>
              <w:rPr>
                <w:rFonts w:ascii="Garamond" w:hAnsi="Garamond" w:cs="Segoe UI"/>
                <w:i/>
                <w:iCs/>
              </w:rPr>
            </w:pPr>
            <w:r w:rsidRPr="00AA43A4">
              <w:rPr>
                <w:rStyle w:val="cf11"/>
                <w:rFonts w:ascii="Garamond" w:hAnsi="Garamond"/>
                <w:sz w:val="24"/>
                <w:szCs w:val="24"/>
              </w:rPr>
              <w:t>2)</w:t>
            </w:r>
            <w:r w:rsidRPr="00320FFE">
              <w:rPr>
                <w:rStyle w:val="cf11"/>
                <w:rFonts w:ascii="Garamond" w:hAnsi="Garamond"/>
                <w:sz w:val="24"/>
                <w:szCs w:val="24"/>
              </w:rPr>
              <w:t xml:space="preserve">         O presente modelo de Convênio procura fornecer um ponto de partida para a </w:t>
            </w:r>
            <w:r w:rsidR="003F4B09">
              <w:rPr>
                <w:rStyle w:val="cf11"/>
                <w:rFonts w:ascii="Garamond" w:hAnsi="Garamond"/>
                <w:sz w:val="24"/>
                <w:szCs w:val="24"/>
              </w:rPr>
              <w:t xml:space="preserve">correta </w:t>
            </w:r>
            <w:r w:rsidRPr="00320FFE">
              <w:rPr>
                <w:rStyle w:val="cf11"/>
                <w:rFonts w:ascii="Garamond" w:hAnsi="Garamond"/>
                <w:sz w:val="24"/>
                <w:szCs w:val="24"/>
              </w:rPr>
              <w:t xml:space="preserve">definição do objeto e condições </w:t>
            </w:r>
            <w:r w:rsidR="003F4B09">
              <w:rPr>
                <w:rStyle w:val="cf11"/>
                <w:rFonts w:ascii="Garamond" w:hAnsi="Garamond"/>
                <w:sz w:val="24"/>
                <w:szCs w:val="24"/>
              </w:rPr>
              <w:t>para a celebração do ajuste</w:t>
            </w:r>
            <w:r w:rsidRPr="00320FFE">
              <w:rPr>
                <w:rStyle w:val="cf11"/>
                <w:rFonts w:ascii="Garamond" w:hAnsi="Garamond"/>
                <w:sz w:val="24"/>
                <w:szCs w:val="24"/>
              </w:rPr>
              <w:t xml:space="preserve">. </w:t>
            </w:r>
            <w:r w:rsidRPr="00320FFE">
              <w:rPr>
                <w:rStyle w:val="cf01"/>
                <w:rFonts w:ascii="Garamond" w:eastAsia="Arial" w:hAnsi="Garamond"/>
                <w:sz w:val="24"/>
                <w:szCs w:val="24"/>
              </w:rPr>
              <w:t>As cláusulas contidas nos modelos da minuta foram feitas para sofrerem poucas alterações. No entanto, havendo a necessidade de modificações, remanesce plenamente possível assim proceder</w:t>
            </w:r>
            <w:r w:rsidR="00F740A4">
              <w:rPr>
                <w:rStyle w:val="cf01"/>
                <w:rFonts w:ascii="Garamond" w:eastAsia="Arial" w:hAnsi="Garamond"/>
                <w:sz w:val="24"/>
                <w:szCs w:val="24"/>
              </w:rPr>
              <w:t>, devendo ser</w:t>
            </w:r>
            <w:r w:rsidR="00EF017F">
              <w:rPr>
                <w:rStyle w:val="cf01"/>
                <w:rFonts w:ascii="Garamond" w:eastAsia="Arial" w:hAnsi="Garamond"/>
                <w:sz w:val="24"/>
                <w:szCs w:val="24"/>
              </w:rPr>
              <w:t xml:space="preserve"> apresentadas as justificativas nos autos.</w:t>
            </w:r>
          </w:p>
          <w:p w14:paraId="748D0F8F" w14:textId="40754A41" w:rsidR="005F1986" w:rsidRPr="005F1986" w:rsidRDefault="008A1D1C" w:rsidP="00FD6F5A">
            <w:pPr>
              <w:pStyle w:val="pf0"/>
              <w:jc w:val="both"/>
              <w:rPr>
                <w:rStyle w:val="cf11"/>
                <w:rFonts w:ascii="Garamond" w:hAnsi="Garamond"/>
                <w:sz w:val="24"/>
                <w:szCs w:val="24"/>
              </w:rPr>
            </w:pPr>
            <w:r w:rsidRPr="00824424">
              <w:rPr>
                <w:rStyle w:val="cf01"/>
                <w:rFonts w:ascii="Garamond" w:hAnsi="Garamond"/>
                <w:b w:val="0"/>
                <w:bCs w:val="0"/>
                <w:sz w:val="24"/>
                <w:szCs w:val="24"/>
              </w:rPr>
              <w:t>3)</w:t>
            </w:r>
            <w:r w:rsidRPr="00824424">
              <w:rPr>
                <w:rStyle w:val="cf11"/>
                <w:rFonts w:ascii="Garamond" w:hAnsi="Garamond"/>
                <w:b/>
                <w:bCs/>
                <w:sz w:val="24"/>
                <w:szCs w:val="24"/>
              </w:rPr>
              <w:tab/>
            </w:r>
            <w:r w:rsidR="006652BC" w:rsidRPr="00824424">
              <w:rPr>
                <w:rStyle w:val="cf11"/>
                <w:rFonts w:ascii="Garamond" w:hAnsi="Garamond"/>
                <w:sz w:val="24"/>
                <w:szCs w:val="24"/>
              </w:rPr>
              <w:t>Caso o objeto</w:t>
            </w:r>
            <w:r w:rsidR="005F1986" w:rsidRPr="00824424">
              <w:rPr>
                <w:rStyle w:val="cf11"/>
                <w:rFonts w:ascii="Garamond" w:hAnsi="Garamond"/>
                <w:sz w:val="24"/>
                <w:szCs w:val="24"/>
              </w:rPr>
              <w:t xml:space="preserve">, metas e responsabilidades não estejam devidamente definidas, </w:t>
            </w:r>
            <w:r w:rsidR="0089683C" w:rsidRPr="00824424">
              <w:rPr>
                <w:rStyle w:val="cf11"/>
                <w:rFonts w:ascii="Garamond" w:hAnsi="Garamond"/>
                <w:sz w:val="24"/>
                <w:szCs w:val="24"/>
              </w:rPr>
              <w:t>o instrumento pode ser convertido em PROTOCOLO DE INTENÇÕES.</w:t>
            </w:r>
          </w:p>
          <w:p w14:paraId="03AE67CE" w14:textId="4BAF7978" w:rsidR="008A1D1C" w:rsidRPr="005F1986" w:rsidRDefault="005F1986" w:rsidP="00FD6F5A">
            <w:pPr>
              <w:pStyle w:val="pf0"/>
              <w:jc w:val="both"/>
              <w:rPr>
                <w:rFonts w:ascii="Garamond" w:hAnsi="Garamond" w:cs="Segoe UI"/>
                <w:b/>
                <w:bCs/>
                <w:i/>
                <w:iCs/>
              </w:rPr>
            </w:pPr>
            <w:r>
              <w:rPr>
                <w:rStyle w:val="cf11"/>
                <w:rFonts w:ascii="Garamond" w:hAnsi="Garamond"/>
                <w:sz w:val="24"/>
                <w:szCs w:val="24"/>
              </w:rPr>
              <w:t xml:space="preserve">4)        </w:t>
            </w:r>
            <w:r w:rsidR="008A1D1C" w:rsidRPr="00320FFE">
              <w:rPr>
                <w:rStyle w:val="cf11"/>
                <w:rFonts w:ascii="Garamond" w:hAnsi="Garamond"/>
                <w:sz w:val="24"/>
                <w:szCs w:val="24"/>
              </w:rPr>
              <w:t xml:space="preserve">A redação em preto consiste no que se espera ser invariável. Ela até pode sofrer modificações a depender do caso concreto, mas a diferença é que não são disposições feitas para variar. Por essa razão, </w:t>
            </w:r>
            <w:r w:rsidR="008A1D1C" w:rsidRPr="00320FFE">
              <w:rPr>
                <w:rStyle w:val="cf01"/>
                <w:rFonts w:ascii="Garamond" w:hAnsi="Garamond"/>
                <w:sz w:val="24"/>
                <w:szCs w:val="24"/>
              </w:rPr>
              <w:t>quaisquer modificações nas partes em preto, sem marcação de itálico, devem necessariamente ser justificadas nos autos,</w:t>
            </w:r>
            <w:r w:rsidR="008A1D1C" w:rsidRPr="00320FFE">
              <w:rPr>
                <w:rStyle w:val="cf11"/>
                <w:rFonts w:ascii="Garamond" w:hAnsi="Garamond"/>
                <w:sz w:val="24"/>
                <w:szCs w:val="24"/>
              </w:rPr>
              <w:t xml:space="preserve"> sem prejuízo de eventual consulta ao órgão de assessoramento jurídico respectivo, a depender da matéria.</w:t>
            </w:r>
          </w:p>
          <w:p w14:paraId="54D10CF9" w14:textId="0A002133" w:rsidR="008A1D1C" w:rsidRPr="00320FFE" w:rsidRDefault="00690661" w:rsidP="00FD6F5A">
            <w:pPr>
              <w:pStyle w:val="pf0"/>
              <w:jc w:val="both"/>
              <w:rPr>
                <w:rFonts w:ascii="Garamond" w:hAnsi="Garamond" w:cs="Arial"/>
                <w:i/>
                <w:iCs/>
              </w:rPr>
            </w:pPr>
            <w:r>
              <w:rPr>
                <w:rStyle w:val="cf01"/>
                <w:rFonts w:ascii="Garamond" w:hAnsi="Garamond"/>
                <w:b w:val="0"/>
                <w:bCs w:val="0"/>
                <w:sz w:val="24"/>
                <w:szCs w:val="24"/>
              </w:rPr>
              <w:t>5</w:t>
            </w:r>
            <w:r w:rsidR="008A1D1C" w:rsidRPr="00EF017F">
              <w:rPr>
                <w:rStyle w:val="cf01"/>
                <w:rFonts w:ascii="Garamond" w:hAnsi="Garamond"/>
                <w:b w:val="0"/>
                <w:bCs w:val="0"/>
                <w:sz w:val="24"/>
                <w:szCs w:val="24"/>
              </w:rPr>
              <w:t>)</w:t>
            </w:r>
            <w:r w:rsidR="008A1D1C" w:rsidRPr="00EF017F">
              <w:rPr>
                <w:rStyle w:val="cf11"/>
                <w:rFonts w:ascii="Garamond" w:hAnsi="Garamond"/>
                <w:b/>
                <w:bCs/>
                <w:sz w:val="24"/>
                <w:szCs w:val="24"/>
              </w:rPr>
              <w:tab/>
            </w:r>
            <w:r w:rsidR="008A1D1C" w:rsidRPr="00320FFE">
              <w:rPr>
                <w:rStyle w:val="cf01"/>
                <w:rFonts w:ascii="Garamond" w:hAnsi="Garamond"/>
                <w:sz w:val="24"/>
                <w:szCs w:val="24"/>
              </w:rPr>
              <w:t xml:space="preserve">Os itens deste modelo destacados em </w:t>
            </w:r>
            <w:r w:rsidR="008A1D1C" w:rsidRPr="00EF017F">
              <w:rPr>
                <w:rStyle w:val="cf01"/>
                <w:rFonts w:ascii="Garamond" w:hAnsi="Garamond"/>
                <w:color w:val="FF0000"/>
                <w:sz w:val="24"/>
                <w:szCs w:val="24"/>
              </w:rPr>
              <w:t xml:space="preserve">vermelho itálico </w:t>
            </w:r>
            <w:r w:rsidR="008A1D1C" w:rsidRPr="00320FFE">
              <w:rPr>
                <w:rStyle w:val="cf01"/>
                <w:rFonts w:ascii="Garamond" w:hAnsi="Garamond"/>
                <w:sz w:val="24"/>
                <w:szCs w:val="24"/>
              </w:rPr>
              <w:t>devem ser preenchidos ou adotados pelo órgão ou entidade pública convenente segundo critérios de oportunidade e conveniência</w:t>
            </w:r>
            <w:r w:rsidR="008A1D1C" w:rsidRPr="00320FFE">
              <w:rPr>
                <w:rStyle w:val="cf11"/>
                <w:rFonts w:ascii="Garamond" w:hAnsi="Garamond"/>
                <w:sz w:val="24"/>
                <w:szCs w:val="24"/>
              </w:rPr>
              <w:t>, de acordo com as peculiaridades do objeto e cuidando-se para que sejam reproduzidas as mesmas definições nos demais instrumentos do convênio (minuta do Plano de Trabalho), para que não conflitem. São previsões feitas para variarem. Eventuais justificativas podem ser exigidas</w:t>
            </w:r>
            <w:r w:rsidR="00EF017F">
              <w:rPr>
                <w:rStyle w:val="cf11"/>
                <w:rFonts w:ascii="Garamond" w:hAnsi="Garamond"/>
                <w:sz w:val="24"/>
                <w:szCs w:val="24"/>
              </w:rPr>
              <w:t>,</w:t>
            </w:r>
            <w:r w:rsidR="008A1D1C" w:rsidRPr="00320FFE">
              <w:rPr>
                <w:rStyle w:val="cf11"/>
                <w:rFonts w:ascii="Garamond" w:hAnsi="Garamond"/>
                <w:sz w:val="24"/>
                <w:szCs w:val="24"/>
              </w:rPr>
              <w:t xml:space="preserve"> a depender do caso. </w:t>
            </w:r>
          </w:p>
          <w:p w14:paraId="72EB7CB4" w14:textId="07EC598E" w:rsidR="008A1D1C" w:rsidRPr="00320FFE" w:rsidRDefault="00690661" w:rsidP="00FD6F5A">
            <w:pPr>
              <w:pStyle w:val="pf0"/>
              <w:jc w:val="both"/>
              <w:rPr>
                <w:rStyle w:val="cf11"/>
                <w:rFonts w:ascii="Garamond" w:hAnsi="Garamond"/>
                <w:sz w:val="24"/>
                <w:szCs w:val="24"/>
              </w:rPr>
            </w:pPr>
            <w:r>
              <w:rPr>
                <w:rStyle w:val="cf01"/>
                <w:rFonts w:ascii="Garamond" w:hAnsi="Garamond"/>
                <w:b w:val="0"/>
                <w:bCs w:val="0"/>
                <w:sz w:val="24"/>
                <w:szCs w:val="24"/>
              </w:rPr>
              <w:lastRenderedPageBreak/>
              <w:t>6</w:t>
            </w:r>
            <w:r w:rsidR="008A1D1C" w:rsidRPr="00EF017F">
              <w:rPr>
                <w:rStyle w:val="cf01"/>
                <w:rFonts w:ascii="Garamond" w:hAnsi="Garamond"/>
                <w:b w:val="0"/>
                <w:bCs w:val="0"/>
                <w:sz w:val="24"/>
                <w:szCs w:val="24"/>
              </w:rPr>
              <w:t>)</w:t>
            </w:r>
            <w:r w:rsidR="008A1D1C" w:rsidRPr="00320FFE">
              <w:rPr>
                <w:rStyle w:val="cf11"/>
                <w:rFonts w:ascii="Garamond" w:hAnsi="Garamond"/>
                <w:sz w:val="24"/>
                <w:szCs w:val="24"/>
              </w:rPr>
              <w:tab/>
            </w:r>
            <w:r w:rsidR="008A1D1C" w:rsidRPr="00320FFE">
              <w:rPr>
                <w:rStyle w:val="cf01"/>
                <w:rFonts w:ascii="Garamond" w:hAnsi="Garamond"/>
                <w:sz w:val="24"/>
                <w:szCs w:val="24"/>
              </w:rPr>
              <w:t>Alguns itens receberam notas explicativas, destacadas para compreensão do agente ou setor responsável pela elaboração da Minuta de Convênio</w:t>
            </w:r>
            <w:r w:rsidR="00EF017F">
              <w:rPr>
                <w:rStyle w:val="cf01"/>
                <w:rFonts w:ascii="Garamond" w:hAnsi="Garamond"/>
                <w:sz w:val="24"/>
                <w:szCs w:val="24"/>
              </w:rPr>
              <w:t xml:space="preserve">, na cor </w:t>
            </w:r>
            <w:r w:rsidR="002508D7" w:rsidRPr="002508D7">
              <w:rPr>
                <w:rStyle w:val="cf01"/>
                <w:rFonts w:ascii="Garamond" w:hAnsi="Garamond"/>
                <w:color w:val="0070C0"/>
                <w:sz w:val="24"/>
                <w:szCs w:val="24"/>
              </w:rPr>
              <w:t>azul</w:t>
            </w:r>
            <w:r w:rsidR="008A1D1C" w:rsidRPr="00320FFE">
              <w:rPr>
                <w:rStyle w:val="cf11"/>
                <w:rFonts w:ascii="Garamond" w:hAnsi="Garamond"/>
                <w:sz w:val="24"/>
                <w:szCs w:val="24"/>
              </w:rPr>
              <w:t xml:space="preserve">, que </w:t>
            </w:r>
            <w:r w:rsidR="008A1D1C" w:rsidRPr="002508D7">
              <w:rPr>
                <w:rStyle w:val="cf11"/>
                <w:rFonts w:ascii="Garamond" w:hAnsi="Garamond"/>
                <w:sz w:val="24"/>
                <w:szCs w:val="24"/>
                <w:u w:val="single"/>
              </w:rPr>
              <w:t>deverão ser devidamente suprimidas ao se finalizar o documento na versão original</w:t>
            </w:r>
            <w:r w:rsidR="008A1D1C" w:rsidRPr="00320FFE">
              <w:rPr>
                <w:rStyle w:val="cf11"/>
                <w:rFonts w:ascii="Garamond" w:hAnsi="Garamond"/>
                <w:sz w:val="24"/>
                <w:szCs w:val="24"/>
              </w:rPr>
              <w:t xml:space="preserve">. </w:t>
            </w:r>
          </w:p>
          <w:p w14:paraId="4F1BF3D6" w14:textId="453757B3" w:rsidR="008A1D1C" w:rsidRPr="002508D7" w:rsidRDefault="004A7E18" w:rsidP="00FD6F5A">
            <w:pPr>
              <w:pStyle w:val="pf0"/>
              <w:jc w:val="both"/>
              <w:rPr>
                <w:rStyle w:val="cf11"/>
                <w:rFonts w:ascii="Garamond" w:hAnsi="Garamond"/>
                <w:color w:val="000000" w:themeColor="text1"/>
                <w:sz w:val="24"/>
                <w:szCs w:val="24"/>
              </w:rPr>
            </w:pPr>
            <w:r>
              <w:rPr>
                <w:rStyle w:val="cf11"/>
                <w:rFonts w:ascii="Garamond" w:hAnsi="Garamond"/>
                <w:color w:val="000000" w:themeColor="text1"/>
                <w:sz w:val="24"/>
                <w:szCs w:val="24"/>
              </w:rPr>
              <w:t>7</w:t>
            </w:r>
            <w:r w:rsidR="008A1D1C" w:rsidRPr="002508D7">
              <w:rPr>
                <w:rStyle w:val="cf11"/>
                <w:rFonts w:ascii="Garamond" w:hAnsi="Garamond"/>
                <w:color w:val="000000" w:themeColor="text1"/>
                <w:sz w:val="24"/>
                <w:szCs w:val="24"/>
              </w:rPr>
              <w:t>)       Quando utilizada a expressão</w:t>
            </w:r>
            <w:r w:rsidR="008A1D1C" w:rsidRPr="00320FFE">
              <w:rPr>
                <w:rStyle w:val="cf11"/>
                <w:rFonts w:ascii="Garamond" w:hAnsi="Garamond"/>
                <w:color w:val="FF0000"/>
                <w:sz w:val="24"/>
                <w:szCs w:val="24"/>
              </w:rPr>
              <w:t xml:space="preserve"> OU </w:t>
            </w:r>
            <w:r w:rsidR="008A1D1C" w:rsidRPr="002508D7">
              <w:rPr>
                <w:rStyle w:val="cf11"/>
                <w:rFonts w:ascii="Garamond" w:hAnsi="Garamond"/>
                <w:color w:val="000000" w:themeColor="text1"/>
                <w:sz w:val="24"/>
                <w:szCs w:val="24"/>
              </w:rPr>
              <w:t xml:space="preserve">na minuta, </w:t>
            </w:r>
            <w:r w:rsidR="008A1D1C" w:rsidRPr="00320FFE">
              <w:rPr>
                <w:rStyle w:val="cf11"/>
                <w:rFonts w:ascii="Garamond" w:hAnsi="Garamond"/>
                <w:color w:val="FF0000"/>
                <w:sz w:val="24"/>
                <w:szCs w:val="24"/>
              </w:rPr>
              <w:t>em vermelho</w:t>
            </w:r>
            <w:r w:rsidR="008A1D1C" w:rsidRPr="002508D7">
              <w:rPr>
                <w:rStyle w:val="cf11"/>
                <w:rFonts w:ascii="Garamond" w:hAnsi="Garamond"/>
                <w:color w:val="000000" w:themeColor="text1"/>
                <w:sz w:val="24"/>
                <w:szCs w:val="24"/>
              </w:rPr>
              <w:t xml:space="preserve">, deverá o agente ou setor responsável pela sua elaboração optar por uma das alternativas, excluindo as demais.  </w:t>
            </w:r>
          </w:p>
          <w:p w14:paraId="7E6628B0" w14:textId="1F6E6231" w:rsidR="008A1D1C" w:rsidRPr="00320FFE" w:rsidRDefault="004A7E18" w:rsidP="00FD6F5A">
            <w:pPr>
              <w:pStyle w:val="pf0"/>
              <w:jc w:val="both"/>
              <w:rPr>
                <w:rStyle w:val="cf11"/>
                <w:rFonts w:ascii="Garamond" w:hAnsi="Garamond"/>
                <w:sz w:val="24"/>
                <w:szCs w:val="24"/>
              </w:rPr>
            </w:pPr>
            <w:r>
              <w:rPr>
                <w:rStyle w:val="cf11"/>
                <w:rFonts w:ascii="Garamond" w:hAnsi="Garamond"/>
                <w:sz w:val="24"/>
                <w:szCs w:val="24"/>
              </w:rPr>
              <w:t>8</w:t>
            </w:r>
            <w:r w:rsidR="008A1D1C" w:rsidRPr="002508D7">
              <w:rPr>
                <w:rStyle w:val="cf11"/>
                <w:rFonts w:ascii="Garamond" w:hAnsi="Garamond"/>
                <w:sz w:val="24"/>
                <w:szCs w:val="24"/>
              </w:rPr>
              <w:t>)</w:t>
            </w:r>
            <w:r w:rsidR="008A1D1C" w:rsidRPr="00320FFE">
              <w:rPr>
                <w:rStyle w:val="cf11"/>
                <w:rFonts w:ascii="Garamond" w:hAnsi="Garamond"/>
                <w:sz w:val="24"/>
                <w:szCs w:val="24"/>
              </w:rPr>
              <w:t xml:space="preserve">       </w:t>
            </w:r>
            <w:r>
              <w:rPr>
                <w:rStyle w:val="cf11"/>
                <w:rFonts w:ascii="Garamond" w:hAnsi="Garamond"/>
                <w:sz w:val="24"/>
                <w:szCs w:val="24"/>
              </w:rPr>
              <w:t>Antes d</w:t>
            </w:r>
            <w:r w:rsidR="008A1D1C" w:rsidRPr="00320FFE">
              <w:rPr>
                <w:rStyle w:val="cf11"/>
                <w:rFonts w:ascii="Garamond" w:hAnsi="Garamond"/>
                <w:sz w:val="24"/>
                <w:szCs w:val="24"/>
              </w:rPr>
              <w:t>a elaboração da Minuta de Convênio</w:t>
            </w:r>
            <w:r>
              <w:rPr>
                <w:rStyle w:val="cf11"/>
                <w:rFonts w:ascii="Garamond" w:hAnsi="Garamond"/>
                <w:sz w:val="24"/>
                <w:szCs w:val="24"/>
              </w:rPr>
              <w:t xml:space="preserve">, devem ser observados todos os pressupostos e requisitos do </w:t>
            </w:r>
            <w:r w:rsidR="008A1D1C" w:rsidRPr="00320FFE">
              <w:rPr>
                <w:rStyle w:val="cf11"/>
                <w:rFonts w:ascii="Garamond" w:hAnsi="Garamond"/>
                <w:sz w:val="24"/>
                <w:szCs w:val="24"/>
              </w:rPr>
              <w:t>Enunciado nº 14 desta PGM, que assim dispõe:</w:t>
            </w:r>
          </w:p>
          <w:p w14:paraId="3033E0E0" w14:textId="77777777" w:rsidR="008A1D1C" w:rsidRPr="004A7E18" w:rsidRDefault="008A1D1C" w:rsidP="00FD6F5A">
            <w:pPr>
              <w:pStyle w:val="pf0"/>
              <w:jc w:val="both"/>
              <w:rPr>
                <w:rFonts w:ascii="Garamond" w:hAnsi="Garamond"/>
                <w:i/>
                <w:iCs/>
                <w:sz w:val="23"/>
                <w:szCs w:val="23"/>
              </w:rPr>
            </w:pPr>
            <w:r w:rsidRPr="004A7E18">
              <w:rPr>
                <w:rFonts w:ascii="Garamond" w:hAnsi="Garamond"/>
                <w:b/>
                <w:bCs/>
                <w:i/>
                <w:iCs/>
                <w:sz w:val="23"/>
                <w:szCs w:val="23"/>
              </w:rPr>
              <w:t>Enunciado n° 14: Convênio</w:t>
            </w:r>
          </w:p>
          <w:p w14:paraId="5146AB72" w14:textId="77777777" w:rsidR="008A1D1C" w:rsidRPr="004A7E18" w:rsidRDefault="008A1D1C" w:rsidP="00FD6F5A">
            <w:pPr>
              <w:pStyle w:val="pf0"/>
              <w:jc w:val="both"/>
              <w:rPr>
                <w:rFonts w:ascii="Garamond" w:hAnsi="Garamond"/>
                <w:i/>
                <w:iCs/>
                <w:sz w:val="23"/>
                <w:szCs w:val="23"/>
              </w:rPr>
            </w:pPr>
            <w:r w:rsidRPr="004A7E18">
              <w:rPr>
                <w:rFonts w:ascii="Garamond" w:hAnsi="Garamond"/>
                <w:b/>
                <w:bCs/>
                <w:i/>
                <w:iCs/>
                <w:sz w:val="23"/>
                <w:szCs w:val="23"/>
              </w:rPr>
              <w:t>1.Pressupostos</w:t>
            </w:r>
            <w:r w:rsidRPr="004A7E18">
              <w:rPr>
                <w:rFonts w:ascii="Garamond" w:hAnsi="Garamond"/>
                <w:i/>
                <w:iCs/>
                <w:sz w:val="23"/>
                <w:szCs w:val="23"/>
              </w:rPr>
              <w:t>. A celebração de convênios, acordos e instrumentos congêneres pressupõe a existência de um interesse ou objetivo comum entre os partícipes, ainda que cada um assuma obrigações/responsabilidades distintas, em regime de mútua cooperação, devendo ser demonstrada, ainda, a compatibilidade existente entre o objetivo institucional dos participantes e o objeto do convênio.</w:t>
            </w:r>
          </w:p>
          <w:p w14:paraId="1F2C057D" w14:textId="77777777" w:rsidR="008A1D1C" w:rsidRPr="004A7E18" w:rsidRDefault="008A1D1C" w:rsidP="00FD6F5A">
            <w:pPr>
              <w:pStyle w:val="pf0"/>
              <w:jc w:val="both"/>
              <w:rPr>
                <w:rFonts w:ascii="Garamond" w:hAnsi="Garamond"/>
                <w:b/>
                <w:bCs/>
                <w:i/>
                <w:iCs/>
                <w:sz w:val="23"/>
                <w:szCs w:val="23"/>
              </w:rPr>
            </w:pPr>
            <w:r w:rsidRPr="004A7E18">
              <w:rPr>
                <w:rFonts w:ascii="Garamond" w:hAnsi="Garamond"/>
                <w:b/>
                <w:bCs/>
                <w:i/>
                <w:iCs/>
                <w:sz w:val="23"/>
                <w:szCs w:val="23"/>
              </w:rPr>
              <w:t>2. Nomenclaturas</w:t>
            </w:r>
          </w:p>
          <w:p w14:paraId="7F926322" w14:textId="77777777" w:rsidR="00BF40EC" w:rsidRPr="004A7E18" w:rsidRDefault="008A1D1C" w:rsidP="00FD6F5A">
            <w:pPr>
              <w:pStyle w:val="pf0"/>
              <w:jc w:val="both"/>
              <w:rPr>
                <w:rFonts w:ascii="Garamond" w:hAnsi="Garamond"/>
                <w:i/>
                <w:iCs/>
                <w:sz w:val="23"/>
                <w:szCs w:val="23"/>
              </w:rPr>
            </w:pPr>
            <w:r w:rsidRPr="004A7E18">
              <w:rPr>
                <w:rFonts w:ascii="Garamond" w:hAnsi="Garamond"/>
                <w:i/>
                <w:iCs/>
                <w:sz w:val="23"/>
                <w:szCs w:val="23"/>
              </w:rPr>
              <w:t xml:space="preserve">2.1. Acordos firmados entre a Administração Pública e entidades privadas sem fins lucrativos devem ser formalizados, em regra, por um dos instrumentos previstos na Lei Federal nº 13.019/14 (MROSC). </w:t>
            </w:r>
          </w:p>
          <w:p w14:paraId="76DB546A" w14:textId="3A08D2F9" w:rsidR="008A1D1C" w:rsidRPr="004A7E18" w:rsidRDefault="008A1D1C" w:rsidP="00FD6F5A">
            <w:pPr>
              <w:pStyle w:val="pf0"/>
              <w:jc w:val="both"/>
              <w:rPr>
                <w:rFonts w:ascii="Garamond" w:hAnsi="Garamond"/>
                <w:i/>
                <w:iCs/>
                <w:sz w:val="23"/>
                <w:szCs w:val="23"/>
              </w:rPr>
            </w:pPr>
            <w:r w:rsidRPr="004A7E18">
              <w:rPr>
                <w:rFonts w:ascii="Garamond" w:hAnsi="Garamond"/>
                <w:i/>
                <w:iCs/>
                <w:sz w:val="23"/>
                <w:szCs w:val="23"/>
              </w:rPr>
              <w:t>2.2. Para os acordos firmados entre órgãos e entidades integrantes da Administração Pública, com ou sem repasse de recursos financeiros, se utiliza a nomenclatura “Convênio”, para o qual se aplica o art. 184 da Lei nº 14.133/2021.</w:t>
            </w:r>
          </w:p>
          <w:p w14:paraId="574255B3" w14:textId="77777777" w:rsidR="008A1D1C" w:rsidRPr="004A7E18" w:rsidRDefault="008A1D1C" w:rsidP="00FD6F5A">
            <w:pPr>
              <w:pStyle w:val="pf0"/>
              <w:jc w:val="both"/>
              <w:rPr>
                <w:rFonts w:ascii="Garamond" w:hAnsi="Garamond"/>
                <w:i/>
                <w:iCs/>
                <w:sz w:val="23"/>
                <w:szCs w:val="23"/>
              </w:rPr>
            </w:pPr>
            <w:r w:rsidRPr="004A7E18">
              <w:rPr>
                <w:rFonts w:ascii="Garamond" w:hAnsi="Garamond"/>
                <w:i/>
                <w:iCs/>
                <w:sz w:val="23"/>
                <w:szCs w:val="23"/>
              </w:rPr>
              <w:t>2.2.1. Em caso de acordos firmados com órgãos da União Federal, aplica-se o disposto no Decreto Federal nº 11.531/2023.</w:t>
            </w:r>
          </w:p>
          <w:p w14:paraId="26DEA326" w14:textId="77777777" w:rsidR="008A1D1C" w:rsidRPr="004A7E18" w:rsidRDefault="008A1D1C" w:rsidP="00FD6F5A">
            <w:pPr>
              <w:pStyle w:val="pf0"/>
              <w:jc w:val="both"/>
              <w:rPr>
                <w:rFonts w:ascii="Garamond" w:hAnsi="Garamond"/>
                <w:i/>
                <w:iCs/>
                <w:sz w:val="23"/>
                <w:szCs w:val="23"/>
              </w:rPr>
            </w:pPr>
            <w:r w:rsidRPr="004A7E18">
              <w:rPr>
                <w:rFonts w:ascii="Garamond" w:hAnsi="Garamond"/>
                <w:i/>
                <w:iCs/>
                <w:sz w:val="23"/>
                <w:szCs w:val="23"/>
              </w:rPr>
              <w:t>2.3. Serão atípicos quaisquer outros acordos, sem finalidade lucrativa, firmados pela Administração Pública, inclusive com entidades privadas com fins lucrativos, podendo ser utilizada para estes casos, por exemplo, a nomenclatura “acordo de colaboração”.</w:t>
            </w:r>
          </w:p>
          <w:p w14:paraId="4625AA97" w14:textId="77777777" w:rsidR="008A1D1C" w:rsidRPr="004A7E18" w:rsidRDefault="008A1D1C" w:rsidP="00FD6F5A">
            <w:pPr>
              <w:pStyle w:val="pf0"/>
              <w:jc w:val="both"/>
              <w:rPr>
                <w:rFonts w:ascii="Garamond" w:hAnsi="Garamond"/>
                <w:b/>
                <w:bCs/>
                <w:i/>
                <w:iCs/>
                <w:sz w:val="23"/>
                <w:szCs w:val="23"/>
              </w:rPr>
            </w:pPr>
            <w:r w:rsidRPr="004A7E18">
              <w:rPr>
                <w:rFonts w:ascii="Garamond" w:hAnsi="Garamond"/>
                <w:b/>
                <w:bCs/>
                <w:i/>
                <w:iCs/>
                <w:sz w:val="23"/>
                <w:szCs w:val="23"/>
              </w:rPr>
              <w:t>3. Plano de Trabalho</w:t>
            </w:r>
          </w:p>
          <w:p w14:paraId="2E0E4F21" w14:textId="77777777" w:rsidR="008A1D1C" w:rsidRPr="004A7E18" w:rsidRDefault="008A1D1C" w:rsidP="00FD6F5A">
            <w:pPr>
              <w:pStyle w:val="pf0"/>
              <w:jc w:val="both"/>
              <w:rPr>
                <w:rFonts w:ascii="Garamond" w:hAnsi="Garamond"/>
                <w:i/>
                <w:iCs/>
                <w:sz w:val="23"/>
                <w:szCs w:val="23"/>
              </w:rPr>
            </w:pPr>
            <w:r w:rsidRPr="004A7E18">
              <w:rPr>
                <w:rFonts w:ascii="Garamond" w:hAnsi="Garamond"/>
                <w:i/>
                <w:iCs/>
                <w:sz w:val="23"/>
                <w:szCs w:val="23"/>
              </w:rPr>
              <w:t>3.1. A celebração de convênios, acordos e instrumentos congêneres não dispensa a necessidade de motivação do ato, gestão e fiscalização do cumprimento das metas estabelecidas.</w:t>
            </w:r>
          </w:p>
          <w:p w14:paraId="75FE6A85" w14:textId="77777777" w:rsidR="008A1D1C" w:rsidRPr="004A7E18" w:rsidRDefault="008A1D1C" w:rsidP="00FD6F5A">
            <w:pPr>
              <w:pStyle w:val="pf0"/>
              <w:jc w:val="both"/>
              <w:rPr>
                <w:rFonts w:ascii="Garamond" w:hAnsi="Garamond"/>
                <w:i/>
                <w:iCs/>
                <w:sz w:val="23"/>
                <w:szCs w:val="23"/>
              </w:rPr>
            </w:pPr>
            <w:r w:rsidRPr="004A7E18">
              <w:rPr>
                <w:rFonts w:ascii="Garamond" w:hAnsi="Garamond"/>
                <w:i/>
                <w:iCs/>
                <w:sz w:val="23"/>
                <w:szCs w:val="23"/>
              </w:rPr>
              <w:t>3.2. Quando a celebração de convênio envolver a transferência de recursos financeiros do Município de Niterói ao parceiro, o plano de trabalho deverá conter, no mínimo, os seguintes elementos:  I – a justificativa para a sua execução; II – a descrição completa do objeto, das metas e das etapas; III – a demonstração da compatibilidade de custos; IV – o cronograma físico e financeiro; e V – o plano de aplicação detalhado.</w:t>
            </w:r>
          </w:p>
          <w:p w14:paraId="3C495FBC" w14:textId="77777777" w:rsidR="008A1D1C" w:rsidRPr="004A7E18" w:rsidRDefault="008A1D1C" w:rsidP="00FD6F5A">
            <w:pPr>
              <w:pStyle w:val="pf0"/>
              <w:jc w:val="both"/>
              <w:rPr>
                <w:rFonts w:ascii="Garamond" w:hAnsi="Garamond"/>
                <w:i/>
                <w:iCs/>
                <w:sz w:val="23"/>
                <w:szCs w:val="23"/>
              </w:rPr>
            </w:pPr>
            <w:r w:rsidRPr="004A7E18">
              <w:rPr>
                <w:rFonts w:ascii="Garamond" w:hAnsi="Garamond"/>
                <w:i/>
                <w:iCs/>
                <w:sz w:val="23"/>
                <w:szCs w:val="23"/>
              </w:rPr>
              <w:t>3.2.1. Deve ser apresentada a devida justificativa do valor do repasse nos autos, com a verificação da plausibilidade dos preços indicados para cada item necessário para execução da parceria, sendo vedado o pagamento de “taxa de administração” ou outras rubricas similares que não sejam aplicadas efetivamente na consecução do objeto do convênio e que, na verdade, possuam natureza remuneratória.</w:t>
            </w:r>
          </w:p>
          <w:p w14:paraId="65EA8D08" w14:textId="77777777" w:rsidR="008A1D1C" w:rsidRPr="004A7E18" w:rsidRDefault="008A1D1C" w:rsidP="00FD6F5A">
            <w:pPr>
              <w:pStyle w:val="pf0"/>
              <w:jc w:val="both"/>
              <w:rPr>
                <w:rFonts w:ascii="Garamond" w:hAnsi="Garamond"/>
                <w:i/>
                <w:iCs/>
                <w:sz w:val="23"/>
                <w:szCs w:val="23"/>
              </w:rPr>
            </w:pPr>
            <w:r w:rsidRPr="004A7E18">
              <w:rPr>
                <w:rFonts w:ascii="Garamond" w:hAnsi="Garamond"/>
                <w:i/>
                <w:iCs/>
                <w:sz w:val="23"/>
                <w:szCs w:val="23"/>
              </w:rPr>
              <w:t>3.3. Quando a celebração de convênio ou acordo não envolver transferência de recursos financeiros do Município, o plano de trabalho conterá, no mínimo, a justificativa para a sua execução e a descrição completa do objeto, das metas e das etapas.</w:t>
            </w:r>
          </w:p>
          <w:p w14:paraId="72314EA9" w14:textId="77777777" w:rsidR="008A1D1C" w:rsidRPr="004A7E18" w:rsidRDefault="008A1D1C" w:rsidP="00FD6F5A">
            <w:pPr>
              <w:pStyle w:val="pf0"/>
              <w:jc w:val="both"/>
              <w:rPr>
                <w:rFonts w:ascii="Garamond" w:hAnsi="Garamond"/>
                <w:b/>
                <w:bCs/>
                <w:i/>
                <w:iCs/>
                <w:sz w:val="23"/>
                <w:szCs w:val="23"/>
              </w:rPr>
            </w:pPr>
            <w:r w:rsidRPr="004A7E18">
              <w:rPr>
                <w:rFonts w:ascii="Garamond" w:hAnsi="Garamond"/>
                <w:b/>
                <w:bCs/>
                <w:i/>
                <w:iCs/>
                <w:sz w:val="23"/>
                <w:szCs w:val="23"/>
              </w:rPr>
              <w:t>4. Limites</w:t>
            </w:r>
          </w:p>
          <w:p w14:paraId="68A392AB" w14:textId="77777777" w:rsidR="008A1D1C" w:rsidRPr="004A7E18" w:rsidRDefault="008A1D1C" w:rsidP="00FD6F5A">
            <w:pPr>
              <w:pStyle w:val="pf0"/>
              <w:jc w:val="both"/>
              <w:rPr>
                <w:rFonts w:ascii="Garamond" w:hAnsi="Garamond"/>
                <w:i/>
                <w:iCs/>
                <w:sz w:val="23"/>
                <w:szCs w:val="23"/>
              </w:rPr>
            </w:pPr>
            <w:r w:rsidRPr="004A7E18">
              <w:rPr>
                <w:rFonts w:ascii="Garamond" w:hAnsi="Garamond"/>
                <w:i/>
                <w:iCs/>
                <w:sz w:val="23"/>
                <w:szCs w:val="23"/>
              </w:rPr>
              <w:lastRenderedPageBreak/>
              <w:t>4.1. Não se aplica aos convênios a limitação temporal prevista nos artigos 57, II, da Lei nº 8.666/93 e 108 da Lei nº 14.133/2021, admitindo-se prorrogações sucessivas, desde que mediante justificativa, sendo vedada, entretanto, sua celebração por prazo indeterminado.</w:t>
            </w:r>
          </w:p>
          <w:p w14:paraId="663E8BE7" w14:textId="77777777" w:rsidR="008A1D1C" w:rsidRPr="004A7E18" w:rsidRDefault="008A1D1C" w:rsidP="00FD6F5A">
            <w:pPr>
              <w:pStyle w:val="pf0"/>
              <w:jc w:val="both"/>
              <w:rPr>
                <w:rFonts w:ascii="Garamond" w:hAnsi="Garamond"/>
                <w:i/>
                <w:iCs/>
                <w:sz w:val="23"/>
                <w:szCs w:val="23"/>
              </w:rPr>
            </w:pPr>
            <w:r w:rsidRPr="004A7E18">
              <w:rPr>
                <w:rFonts w:ascii="Garamond" w:hAnsi="Garamond"/>
                <w:i/>
                <w:iCs/>
                <w:sz w:val="23"/>
                <w:szCs w:val="23"/>
              </w:rPr>
              <w:t>4.2. Não se aplica aos convênios as limitações de percentual de alteração previstas no art. 65, § 1o, da Lei nº 8.666/93 e no art. 125 da Lei nº 14.133/2021, sendo vedada, entretanto, a descaracterização do objeto pactuado.</w:t>
            </w:r>
          </w:p>
          <w:p w14:paraId="30089F6F" w14:textId="45AD52D8" w:rsidR="008A1D1C" w:rsidRDefault="008A1D1C" w:rsidP="002508D7">
            <w:pPr>
              <w:pStyle w:val="pf0"/>
              <w:jc w:val="both"/>
              <w:rPr>
                <w:rFonts w:ascii="Garamond" w:hAnsi="Garamond"/>
                <w:i/>
                <w:iCs/>
              </w:rPr>
            </w:pPr>
            <w:r w:rsidRPr="004A7E18">
              <w:rPr>
                <w:rFonts w:ascii="Garamond" w:hAnsi="Garamond"/>
                <w:i/>
                <w:iCs/>
                <w:sz w:val="23"/>
                <w:szCs w:val="23"/>
              </w:rPr>
              <w:t>Precedentes: PARECERES N° 017/2018/PGA/NLC/APBS; Nº 09/MVSC/2023; Nº 13/SPCES/2023; Nº 37/SPCES/2023; Nº 117/SPCES/2023; Nº 140/SPCES/2023; E Nº 107/DGMSA/2023.</w:t>
            </w:r>
          </w:p>
        </w:tc>
      </w:tr>
    </w:tbl>
    <w:p w14:paraId="08CF31A7" w14:textId="77777777" w:rsidR="008A1D1C" w:rsidRDefault="008A1D1C" w:rsidP="008A1D1C">
      <w:pPr>
        <w:spacing w:before="120" w:after="288" w:line="312" w:lineRule="auto"/>
        <w:rPr>
          <w:rFonts w:ascii="Arial" w:eastAsia="MS Mincho" w:hAnsi="Arial" w:cs="Arial"/>
          <w:bCs/>
          <w:color w:val="000000"/>
          <w:sz w:val="20"/>
        </w:rPr>
      </w:pPr>
    </w:p>
    <w:p w14:paraId="0FB07BD5" w14:textId="77777777" w:rsidR="008A1D1C" w:rsidRDefault="008A1D1C" w:rsidP="008A1D1C">
      <w:pPr>
        <w:spacing w:before="120" w:after="288" w:line="312" w:lineRule="auto"/>
        <w:ind w:firstLine="708"/>
        <w:jc w:val="both"/>
        <w:rPr>
          <w:rFonts w:ascii="Arial" w:hAnsi="Arial" w:cs="Arial"/>
          <w:i/>
          <w:iCs/>
          <w:color w:val="FF0000"/>
          <w:sz w:val="20"/>
        </w:rPr>
      </w:pPr>
    </w:p>
    <w:p w14:paraId="58304180" w14:textId="77777777" w:rsidR="004A7E18" w:rsidRDefault="004A7E18" w:rsidP="008A1D1C">
      <w:pPr>
        <w:spacing w:before="120" w:after="288" w:line="312" w:lineRule="auto"/>
        <w:ind w:firstLine="708"/>
        <w:jc w:val="both"/>
        <w:rPr>
          <w:rFonts w:ascii="Arial" w:hAnsi="Arial" w:cs="Arial"/>
          <w:i/>
          <w:iCs/>
          <w:color w:val="FF0000"/>
          <w:sz w:val="20"/>
        </w:rPr>
      </w:pPr>
    </w:p>
    <w:p w14:paraId="0D3E84EC" w14:textId="77777777" w:rsidR="00C326F6" w:rsidRDefault="00C326F6" w:rsidP="008A1D1C">
      <w:pPr>
        <w:spacing w:before="120" w:after="288" w:line="312" w:lineRule="auto"/>
        <w:ind w:firstLine="708"/>
        <w:jc w:val="both"/>
        <w:rPr>
          <w:rFonts w:ascii="Arial" w:hAnsi="Arial" w:cs="Arial"/>
          <w:i/>
          <w:iCs/>
          <w:color w:val="FF0000"/>
          <w:sz w:val="20"/>
        </w:rPr>
      </w:pPr>
    </w:p>
    <w:p w14:paraId="27E2970F" w14:textId="77777777" w:rsidR="00C326F6" w:rsidRDefault="00C326F6" w:rsidP="008A1D1C">
      <w:pPr>
        <w:spacing w:before="120" w:after="288" w:line="312" w:lineRule="auto"/>
        <w:ind w:firstLine="708"/>
        <w:jc w:val="both"/>
        <w:rPr>
          <w:rFonts w:ascii="Arial" w:hAnsi="Arial" w:cs="Arial"/>
          <w:i/>
          <w:iCs/>
          <w:color w:val="FF0000"/>
          <w:sz w:val="20"/>
        </w:rPr>
      </w:pPr>
    </w:p>
    <w:p w14:paraId="6CAB5AB9" w14:textId="77777777" w:rsidR="00C326F6" w:rsidRDefault="00C326F6" w:rsidP="008A1D1C">
      <w:pPr>
        <w:spacing w:before="120" w:after="288" w:line="312" w:lineRule="auto"/>
        <w:ind w:firstLine="708"/>
        <w:jc w:val="both"/>
        <w:rPr>
          <w:rFonts w:ascii="Arial" w:hAnsi="Arial" w:cs="Arial"/>
          <w:i/>
          <w:iCs/>
          <w:color w:val="FF0000"/>
          <w:sz w:val="20"/>
        </w:rPr>
      </w:pPr>
    </w:p>
    <w:p w14:paraId="7A8AF8A8" w14:textId="77777777" w:rsidR="00C326F6" w:rsidRDefault="00C326F6" w:rsidP="008A1D1C">
      <w:pPr>
        <w:spacing w:before="120" w:after="288" w:line="312" w:lineRule="auto"/>
        <w:ind w:firstLine="708"/>
        <w:jc w:val="both"/>
        <w:rPr>
          <w:rFonts w:ascii="Arial" w:hAnsi="Arial" w:cs="Arial"/>
          <w:i/>
          <w:iCs/>
          <w:color w:val="FF0000"/>
          <w:sz w:val="20"/>
        </w:rPr>
      </w:pPr>
    </w:p>
    <w:p w14:paraId="776A280F" w14:textId="77777777" w:rsidR="00C326F6" w:rsidRDefault="00C326F6" w:rsidP="008A1D1C">
      <w:pPr>
        <w:spacing w:before="120" w:after="288" w:line="312" w:lineRule="auto"/>
        <w:ind w:firstLine="708"/>
        <w:jc w:val="both"/>
        <w:rPr>
          <w:rFonts w:ascii="Arial" w:hAnsi="Arial" w:cs="Arial"/>
          <w:i/>
          <w:iCs/>
          <w:color w:val="FF0000"/>
          <w:sz w:val="20"/>
        </w:rPr>
      </w:pPr>
    </w:p>
    <w:p w14:paraId="2D94BBDC" w14:textId="77777777" w:rsidR="00C326F6" w:rsidRDefault="00C326F6" w:rsidP="008A1D1C">
      <w:pPr>
        <w:spacing w:before="120" w:after="288" w:line="312" w:lineRule="auto"/>
        <w:ind w:firstLine="708"/>
        <w:jc w:val="both"/>
        <w:rPr>
          <w:rFonts w:ascii="Arial" w:hAnsi="Arial" w:cs="Arial"/>
          <w:i/>
          <w:iCs/>
          <w:color w:val="FF0000"/>
          <w:sz w:val="20"/>
        </w:rPr>
      </w:pPr>
    </w:p>
    <w:p w14:paraId="64BEE99B" w14:textId="77777777" w:rsidR="00C326F6" w:rsidRDefault="00C326F6" w:rsidP="008A1D1C">
      <w:pPr>
        <w:spacing w:before="120" w:after="288" w:line="312" w:lineRule="auto"/>
        <w:ind w:firstLine="708"/>
        <w:jc w:val="both"/>
        <w:rPr>
          <w:rFonts w:ascii="Arial" w:hAnsi="Arial" w:cs="Arial"/>
          <w:i/>
          <w:iCs/>
          <w:color w:val="FF0000"/>
          <w:sz w:val="20"/>
        </w:rPr>
      </w:pPr>
    </w:p>
    <w:p w14:paraId="366B88D4" w14:textId="77777777" w:rsidR="00C326F6" w:rsidRDefault="00C326F6" w:rsidP="008A1D1C">
      <w:pPr>
        <w:spacing w:before="120" w:after="288" w:line="312" w:lineRule="auto"/>
        <w:ind w:firstLine="708"/>
        <w:jc w:val="both"/>
        <w:rPr>
          <w:rFonts w:ascii="Arial" w:hAnsi="Arial" w:cs="Arial"/>
          <w:i/>
          <w:iCs/>
          <w:color w:val="FF0000"/>
          <w:sz w:val="20"/>
        </w:rPr>
      </w:pPr>
    </w:p>
    <w:p w14:paraId="2F9E71E1" w14:textId="77777777" w:rsidR="00C326F6" w:rsidRDefault="00C326F6" w:rsidP="008A1D1C">
      <w:pPr>
        <w:spacing w:before="120" w:after="288" w:line="312" w:lineRule="auto"/>
        <w:ind w:firstLine="708"/>
        <w:jc w:val="both"/>
        <w:rPr>
          <w:rFonts w:ascii="Arial" w:hAnsi="Arial" w:cs="Arial"/>
          <w:i/>
          <w:iCs/>
          <w:color w:val="FF0000"/>
          <w:sz w:val="20"/>
        </w:rPr>
      </w:pPr>
    </w:p>
    <w:p w14:paraId="12E9B67F" w14:textId="77777777" w:rsidR="004A7E18" w:rsidRDefault="004A7E18" w:rsidP="008A1D1C">
      <w:pPr>
        <w:spacing w:before="120" w:after="288" w:line="312" w:lineRule="auto"/>
        <w:ind w:firstLine="708"/>
        <w:jc w:val="both"/>
        <w:rPr>
          <w:rFonts w:ascii="Arial" w:hAnsi="Arial" w:cs="Arial"/>
          <w:i/>
          <w:iCs/>
          <w:color w:val="FF0000"/>
          <w:sz w:val="20"/>
        </w:rPr>
      </w:pPr>
    </w:p>
    <w:p w14:paraId="5D05AE48" w14:textId="77777777" w:rsidR="004A7E18" w:rsidRDefault="004A7E18" w:rsidP="008A1D1C">
      <w:pPr>
        <w:spacing w:before="120" w:after="288" w:line="312" w:lineRule="auto"/>
        <w:ind w:firstLine="708"/>
        <w:jc w:val="both"/>
        <w:rPr>
          <w:rFonts w:ascii="Arial" w:hAnsi="Arial" w:cs="Arial"/>
          <w:i/>
          <w:iCs/>
          <w:color w:val="FF0000"/>
          <w:sz w:val="20"/>
        </w:rPr>
      </w:pPr>
    </w:p>
    <w:p w14:paraId="013D44F1" w14:textId="77777777" w:rsidR="004A7E18" w:rsidRDefault="004A7E18" w:rsidP="008A1D1C">
      <w:pPr>
        <w:spacing w:before="120" w:after="288" w:line="312" w:lineRule="auto"/>
        <w:ind w:firstLine="708"/>
        <w:jc w:val="both"/>
        <w:rPr>
          <w:rFonts w:ascii="Arial" w:hAnsi="Arial" w:cs="Arial"/>
          <w:i/>
          <w:iCs/>
          <w:color w:val="FF0000"/>
          <w:sz w:val="20"/>
        </w:rPr>
      </w:pPr>
    </w:p>
    <w:p w14:paraId="2CFE399F" w14:textId="77777777" w:rsidR="004A7E18" w:rsidRDefault="004A7E18" w:rsidP="008A1D1C">
      <w:pPr>
        <w:spacing w:before="120" w:after="288" w:line="312" w:lineRule="auto"/>
        <w:ind w:firstLine="708"/>
        <w:jc w:val="both"/>
        <w:rPr>
          <w:rFonts w:ascii="Arial" w:hAnsi="Arial" w:cs="Arial"/>
          <w:i/>
          <w:iCs/>
          <w:color w:val="FF0000"/>
          <w:sz w:val="20"/>
        </w:rPr>
      </w:pPr>
    </w:p>
    <w:p w14:paraId="7015DABF" w14:textId="77777777" w:rsidR="004A7E18" w:rsidRDefault="004A7E18" w:rsidP="008A1D1C">
      <w:pPr>
        <w:spacing w:before="120" w:after="288" w:line="312" w:lineRule="auto"/>
        <w:ind w:firstLine="708"/>
        <w:jc w:val="both"/>
        <w:rPr>
          <w:rFonts w:ascii="Arial" w:hAnsi="Arial" w:cs="Arial"/>
          <w:i/>
          <w:iCs/>
          <w:color w:val="FF0000"/>
          <w:sz w:val="20"/>
        </w:rPr>
      </w:pPr>
    </w:p>
    <w:p w14:paraId="008B5BA5" w14:textId="77777777" w:rsidR="008A1D1C" w:rsidRDefault="008A1D1C" w:rsidP="008A1D1C">
      <w:pPr>
        <w:spacing w:before="120" w:after="288" w:line="312" w:lineRule="auto"/>
        <w:jc w:val="center"/>
        <w:rPr>
          <w:rFonts w:ascii="Garamond" w:eastAsia="MS Mincho" w:hAnsi="Garamond" w:cs="Arial"/>
          <w:bCs/>
          <w:color w:val="000000"/>
          <w:sz w:val="24"/>
          <w:szCs w:val="24"/>
        </w:rPr>
      </w:pPr>
      <w:r>
        <w:rPr>
          <w:rFonts w:ascii="Garamond" w:eastAsia="MS Mincho" w:hAnsi="Garamond" w:cs="Arial"/>
          <w:color w:val="000000"/>
          <w:sz w:val="24"/>
          <w:szCs w:val="24"/>
        </w:rPr>
        <w:lastRenderedPageBreak/>
        <w:t>(Processo Administrativo n</w:t>
      </w:r>
      <w:r>
        <w:rPr>
          <w:rFonts w:ascii="Garamond" w:eastAsia="MS Mincho" w:hAnsi="Garamond" w:cs="Arial"/>
          <w:bCs/>
          <w:color w:val="000000"/>
          <w:sz w:val="24"/>
          <w:szCs w:val="24"/>
        </w:rPr>
        <w:t>°...........)</w:t>
      </w:r>
    </w:p>
    <w:p w14:paraId="7D47846E" w14:textId="4EFFCDC8" w:rsidR="008A1D1C" w:rsidRDefault="008A1D1C" w:rsidP="008A1D1C">
      <w:pPr>
        <w:spacing w:before="120" w:after="288" w:line="312" w:lineRule="auto"/>
        <w:ind w:left="2268"/>
        <w:jc w:val="right"/>
        <w:rPr>
          <w:rFonts w:ascii="Garamond" w:hAnsi="Garamond" w:cs="Arial"/>
          <w:sz w:val="24"/>
          <w:szCs w:val="24"/>
        </w:rPr>
      </w:pPr>
      <w:r>
        <w:rPr>
          <w:rFonts w:ascii="Garamond" w:hAnsi="Garamond" w:cs="Arial"/>
          <w:sz w:val="24"/>
          <w:szCs w:val="24"/>
        </w:rPr>
        <w:t>CONVÊNIO</w:t>
      </w:r>
      <w:r w:rsidR="008F5EFF">
        <w:rPr>
          <w:rFonts w:ascii="Garamond" w:hAnsi="Garamond" w:cs="Arial"/>
          <w:sz w:val="24"/>
          <w:szCs w:val="24"/>
        </w:rPr>
        <w:t xml:space="preserve"> </w:t>
      </w:r>
      <w:r>
        <w:rPr>
          <w:rFonts w:ascii="Garamond" w:hAnsi="Garamond" w:cs="Arial"/>
          <w:sz w:val="24"/>
          <w:szCs w:val="24"/>
        </w:rPr>
        <w:t>Nº ......../...., QUE ENTRE SI CELEBRAM O MUNICÍPIO DE NITERÓI, POR INTERMÉDIO DO (A) ......................................................... E .............................................................</w:t>
      </w:r>
    </w:p>
    <w:p w14:paraId="3BB078B5" w14:textId="77777777" w:rsidR="008A1D1C" w:rsidRDefault="008A1D1C" w:rsidP="008A1D1C">
      <w:pPr>
        <w:spacing w:before="120" w:after="288" w:line="312" w:lineRule="auto"/>
        <w:ind w:firstLine="708"/>
        <w:jc w:val="both"/>
        <w:rPr>
          <w:rFonts w:ascii="Arial" w:hAnsi="Arial" w:cs="Arial"/>
          <w:i/>
          <w:iCs/>
          <w:color w:val="FF0000"/>
          <w:sz w:val="20"/>
        </w:rPr>
      </w:pPr>
    </w:p>
    <w:p w14:paraId="7C1389CC" w14:textId="399C6C28" w:rsidR="008A1D1C" w:rsidRDefault="008A1D1C" w:rsidP="008A1D1C">
      <w:pPr>
        <w:spacing w:before="120" w:after="288" w:line="312" w:lineRule="auto"/>
        <w:ind w:firstLine="708"/>
        <w:jc w:val="both"/>
        <w:rPr>
          <w:rFonts w:ascii="Garamond" w:eastAsia="MS Mincho" w:hAnsi="Garamond"/>
          <w:bCs/>
          <w:color w:val="000000"/>
          <w:sz w:val="24"/>
          <w:szCs w:val="24"/>
        </w:rPr>
      </w:pPr>
      <w:r>
        <w:rPr>
          <w:rFonts w:ascii="Garamond" w:hAnsi="Garamond"/>
          <w:i/>
          <w:iCs/>
          <w:color w:val="FF0000"/>
          <w:sz w:val="24"/>
          <w:szCs w:val="24"/>
        </w:rPr>
        <w:t>O Município de Niterói / Autarquia ....... / Fundação ......., (utilizar a menção a</w:t>
      </w:r>
      <w:r w:rsidR="00A06673">
        <w:rPr>
          <w:rFonts w:ascii="Garamond" w:hAnsi="Garamond"/>
          <w:i/>
          <w:iCs/>
          <w:color w:val="FF0000"/>
          <w:sz w:val="24"/>
          <w:szCs w:val="24"/>
        </w:rPr>
        <w:t xml:space="preserve"> Município de</w:t>
      </w:r>
      <w:r>
        <w:rPr>
          <w:rFonts w:ascii="Garamond" w:hAnsi="Garamond"/>
          <w:i/>
          <w:iCs/>
          <w:color w:val="FF0000"/>
          <w:sz w:val="24"/>
          <w:szCs w:val="24"/>
        </w:rPr>
        <w:t xml:space="preserve"> Niterói somente se for órgão da Administração Direta, caso contrário</w:t>
      </w:r>
      <w:r w:rsidR="002508D7">
        <w:rPr>
          <w:rFonts w:ascii="Garamond" w:hAnsi="Garamond"/>
          <w:i/>
          <w:iCs/>
          <w:color w:val="FF0000"/>
          <w:sz w:val="24"/>
          <w:szCs w:val="24"/>
        </w:rPr>
        <w:t>,</w:t>
      </w:r>
      <w:r>
        <w:rPr>
          <w:rFonts w:ascii="Garamond" w:hAnsi="Garamond"/>
          <w:i/>
          <w:iCs/>
          <w:color w:val="FF0000"/>
          <w:sz w:val="24"/>
          <w:szCs w:val="24"/>
        </w:rPr>
        <w:t xml:space="preserve"> incluir o nome da autarquia ou fundação conforme o caso) por intermédio do(a) .................................... (órgão)</w:t>
      </w:r>
      <w:r>
        <w:rPr>
          <w:rFonts w:ascii="Garamond" w:hAnsi="Garamond"/>
          <w:sz w:val="24"/>
          <w:szCs w:val="24"/>
        </w:rPr>
        <w:t xml:space="preserve">, com sede no(a) </w:t>
      </w:r>
      <w:r>
        <w:rPr>
          <w:rFonts w:ascii="Garamond" w:hAnsi="Garamond"/>
          <w:color w:val="FF0000"/>
          <w:sz w:val="24"/>
          <w:szCs w:val="24"/>
        </w:rPr>
        <w:t>.....................................................</w:t>
      </w:r>
      <w:r>
        <w:rPr>
          <w:rFonts w:ascii="Garamond" w:hAnsi="Garamond"/>
          <w:sz w:val="24"/>
          <w:szCs w:val="24"/>
        </w:rPr>
        <w:t xml:space="preserve">, na cidade de </w:t>
      </w:r>
      <w:r>
        <w:rPr>
          <w:rFonts w:ascii="Garamond" w:hAnsi="Garamond"/>
          <w:color w:val="FF0000"/>
          <w:sz w:val="24"/>
          <w:szCs w:val="24"/>
        </w:rPr>
        <w:t>......................................</w:t>
      </w:r>
      <w:r>
        <w:rPr>
          <w:rFonts w:ascii="Garamond" w:hAnsi="Garamond"/>
          <w:sz w:val="24"/>
          <w:szCs w:val="24"/>
        </w:rPr>
        <w:t xml:space="preserve"> /Estado </w:t>
      </w:r>
      <w:r>
        <w:rPr>
          <w:rFonts w:ascii="Garamond" w:hAnsi="Garamond"/>
          <w:color w:val="FF0000"/>
          <w:sz w:val="24"/>
          <w:szCs w:val="24"/>
        </w:rPr>
        <w:t>.</w:t>
      </w:r>
      <w:r w:rsidR="00383E3E">
        <w:rPr>
          <w:rFonts w:ascii="Garamond" w:hAnsi="Garamond"/>
          <w:color w:val="FF0000"/>
          <w:sz w:val="24"/>
          <w:szCs w:val="24"/>
        </w:rPr>
        <w:t>.</w:t>
      </w:r>
      <w:r>
        <w:rPr>
          <w:rFonts w:ascii="Garamond" w:hAnsi="Garamond"/>
          <w:color w:val="FF0000"/>
          <w:sz w:val="24"/>
          <w:szCs w:val="24"/>
        </w:rPr>
        <w:t>..</w:t>
      </w:r>
      <w:r>
        <w:rPr>
          <w:rFonts w:ascii="Garamond" w:hAnsi="Garamond"/>
          <w:sz w:val="24"/>
          <w:szCs w:val="24"/>
        </w:rPr>
        <w:t>, inscrito(a) no CNPJ sob o nº..................., neste ato representado(a) pelo(a) ......................... (cargo e nome apenas), doravante denominado</w:t>
      </w:r>
      <w:r>
        <w:rPr>
          <w:rFonts w:ascii="Garamond" w:hAnsi="Garamond"/>
          <w:color w:val="FF0000"/>
          <w:sz w:val="24"/>
          <w:szCs w:val="24"/>
        </w:rPr>
        <w:t xml:space="preserve"> </w:t>
      </w:r>
      <w:r>
        <w:rPr>
          <w:rFonts w:ascii="Garamond" w:hAnsi="Garamond"/>
          <w:sz w:val="24"/>
          <w:szCs w:val="24"/>
        </w:rPr>
        <w:t>CON</w:t>
      </w:r>
      <w:r w:rsidR="00F229D0">
        <w:rPr>
          <w:rFonts w:ascii="Garamond" w:hAnsi="Garamond"/>
          <w:sz w:val="24"/>
          <w:szCs w:val="24"/>
        </w:rPr>
        <w:t>CEDE</w:t>
      </w:r>
      <w:r>
        <w:rPr>
          <w:rFonts w:ascii="Garamond" w:hAnsi="Garamond"/>
          <w:sz w:val="24"/>
          <w:szCs w:val="24"/>
        </w:rPr>
        <w:t xml:space="preserve">NTE, e o(a) </w:t>
      </w:r>
      <w:r>
        <w:rPr>
          <w:rFonts w:ascii="Garamond" w:hAnsi="Garamond"/>
          <w:i/>
          <w:iCs/>
          <w:color w:val="FF0000"/>
          <w:sz w:val="24"/>
          <w:szCs w:val="24"/>
        </w:rPr>
        <w:t xml:space="preserve">.............................., inscrito(a) no CNPJ/MF sob o nº ............................, </w:t>
      </w:r>
      <w:r>
        <w:rPr>
          <w:rFonts w:ascii="Garamond" w:hAnsi="Garamond"/>
          <w:color w:val="FF0000"/>
          <w:sz w:val="24"/>
          <w:szCs w:val="24"/>
        </w:rPr>
        <w:t xml:space="preserve">sediado(a) na ..................................., </w:t>
      </w:r>
      <w:proofErr w:type="spellStart"/>
      <w:r>
        <w:rPr>
          <w:rFonts w:ascii="Garamond" w:hAnsi="Garamond"/>
          <w:color w:val="FF0000"/>
          <w:sz w:val="24"/>
          <w:szCs w:val="24"/>
        </w:rPr>
        <w:t>em</w:t>
      </w:r>
      <w:proofErr w:type="spellEnd"/>
      <w:r>
        <w:rPr>
          <w:rFonts w:ascii="Garamond" w:hAnsi="Garamond"/>
          <w:color w:val="FF0000"/>
          <w:sz w:val="24"/>
          <w:szCs w:val="24"/>
        </w:rPr>
        <w:t xml:space="preserve"> ............................. doravante designado </w:t>
      </w:r>
      <w:r>
        <w:rPr>
          <w:rFonts w:ascii="Garamond" w:hAnsi="Garamond"/>
          <w:sz w:val="24"/>
          <w:szCs w:val="24"/>
        </w:rPr>
        <w:t>CONVEN</w:t>
      </w:r>
      <w:r w:rsidR="00F229D0">
        <w:rPr>
          <w:rFonts w:ascii="Garamond" w:hAnsi="Garamond"/>
          <w:sz w:val="24"/>
          <w:szCs w:val="24"/>
        </w:rPr>
        <w:t>ENTE</w:t>
      </w:r>
      <w:r>
        <w:rPr>
          <w:rFonts w:ascii="Garamond" w:hAnsi="Garamond"/>
          <w:color w:val="FF0000"/>
          <w:sz w:val="24"/>
          <w:szCs w:val="24"/>
        </w:rPr>
        <w:t xml:space="preserve">, neste ato representado(a) por </w:t>
      </w:r>
      <w:r>
        <w:rPr>
          <w:rFonts w:ascii="Garamond" w:hAnsi="Garamond"/>
          <w:sz w:val="24"/>
          <w:szCs w:val="24"/>
        </w:rPr>
        <w:t xml:space="preserve">.................................. </w:t>
      </w:r>
      <w:r>
        <w:rPr>
          <w:rFonts w:ascii="Garamond" w:hAnsi="Garamond"/>
          <w:i/>
          <w:iCs/>
          <w:color w:val="FF0000"/>
          <w:sz w:val="24"/>
          <w:szCs w:val="24"/>
        </w:rPr>
        <w:t xml:space="preserve">(nome e função do conveniado), conforme atos constitutivos da empresa </w:t>
      </w:r>
      <w:r>
        <w:rPr>
          <w:rFonts w:ascii="Garamond" w:hAnsi="Garamond"/>
          <w:b/>
          <w:bCs/>
          <w:i/>
          <w:iCs/>
          <w:color w:val="FF0000"/>
          <w:sz w:val="24"/>
          <w:szCs w:val="24"/>
        </w:rPr>
        <w:t>OU</w:t>
      </w:r>
      <w:r>
        <w:rPr>
          <w:rFonts w:ascii="Garamond" w:hAnsi="Garamond"/>
          <w:i/>
          <w:iCs/>
          <w:color w:val="FF0000"/>
          <w:sz w:val="24"/>
          <w:szCs w:val="24"/>
        </w:rPr>
        <w:t xml:space="preserve"> procuração apresentada nos autos</w:t>
      </w:r>
      <w:r>
        <w:rPr>
          <w:rFonts w:ascii="Garamond" w:hAnsi="Garamond"/>
          <w:sz w:val="24"/>
          <w:szCs w:val="24"/>
        </w:rPr>
        <w:t xml:space="preserve">, tendo em vista o que consta no Processo nº </w:t>
      </w:r>
      <w:r>
        <w:rPr>
          <w:rFonts w:ascii="Garamond" w:hAnsi="Garamond"/>
          <w:color w:val="FF0000"/>
          <w:sz w:val="24"/>
          <w:szCs w:val="24"/>
        </w:rPr>
        <w:t>..............................</w:t>
      </w:r>
      <w:r>
        <w:rPr>
          <w:rFonts w:ascii="Garamond" w:hAnsi="Garamond"/>
          <w:sz w:val="24"/>
          <w:szCs w:val="24"/>
        </w:rPr>
        <w:t xml:space="preserve"> e em observância às disposições </w:t>
      </w:r>
      <w:r w:rsidR="00DB1762">
        <w:rPr>
          <w:rFonts w:ascii="Garamond" w:hAnsi="Garamond"/>
          <w:sz w:val="24"/>
          <w:szCs w:val="24"/>
        </w:rPr>
        <w:t xml:space="preserve">aplicáveis </w:t>
      </w:r>
      <w:r>
        <w:rPr>
          <w:rFonts w:ascii="Garamond" w:hAnsi="Garamond"/>
          <w:sz w:val="24"/>
          <w:szCs w:val="24"/>
        </w:rPr>
        <w:t xml:space="preserve">da Lei </w:t>
      </w:r>
      <w:r w:rsidR="00383E3E">
        <w:rPr>
          <w:rFonts w:ascii="Garamond" w:hAnsi="Garamond"/>
          <w:sz w:val="24"/>
          <w:szCs w:val="24"/>
        </w:rPr>
        <w:t xml:space="preserve">Federal </w:t>
      </w:r>
      <w:r>
        <w:rPr>
          <w:rFonts w:ascii="Garamond" w:hAnsi="Garamond"/>
          <w:sz w:val="24"/>
          <w:szCs w:val="24"/>
        </w:rPr>
        <w:t>nº 14.133</w:t>
      </w:r>
      <w:r w:rsidR="00C6111C">
        <w:rPr>
          <w:rFonts w:ascii="Garamond" w:hAnsi="Garamond"/>
          <w:sz w:val="24"/>
          <w:szCs w:val="24"/>
        </w:rPr>
        <w:t xml:space="preserve">/2021 e dos Decretos Municipais nº 14.730/2023 e </w:t>
      </w:r>
      <w:proofErr w:type="spellStart"/>
      <w:r w:rsidR="00C6111C" w:rsidRPr="001F0B02">
        <w:rPr>
          <w:rFonts w:ascii="Garamond" w:hAnsi="Garamond"/>
          <w:color w:val="EE0000"/>
          <w:sz w:val="24"/>
          <w:szCs w:val="24"/>
        </w:rPr>
        <w:t>xxxxx</w:t>
      </w:r>
      <w:proofErr w:type="spellEnd"/>
      <w:r w:rsidR="00C6111C">
        <w:rPr>
          <w:rFonts w:ascii="Garamond" w:hAnsi="Garamond"/>
          <w:sz w:val="24"/>
          <w:szCs w:val="24"/>
        </w:rPr>
        <w:t>/2025</w:t>
      </w:r>
      <w:r w:rsidR="00E713EA">
        <w:rPr>
          <w:rFonts w:ascii="Garamond" w:hAnsi="Garamond"/>
          <w:i/>
          <w:iCs/>
          <w:color w:val="FF0000"/>
          <w:sz w:val="24"/>
          <w:szCs w:val="24"/>
        </w:rPr>
        <w:t>,</w:t>
      </w:r>
      <w:r>
        <w:rPr>
          <w:rFonts w:ascii="Garamond" w:hAnsi="Garamond"/>
          <w:sz w:val="24"/>
          <w:szCs w:val="24"/>
        </w:rPr>
        <w:t xml:space="preserve"> </w:t>
      </w:r>
      <w:r w:rsidR="00C6111C">
        <w:rPr>
          <w:rFonts w:ascii="Garamond" w:hAnsi="Garamond"/>
          <w:sz w:val="24"/>
          <w:szCs w:val="24"/>
        </w:rPr>
        <w:t xml:space="preserve">bem como </w:t>
      </w:r>
      <w:r w:rsidR="00E713EA">
        <w:rPr>
          <w:rFonts w:ascii="Garamond" w:hAnsi="Garamond"/>
          <w:sz w:val="24"/>
          <w:szCs w:val="24"/>
        </w:rPr>
        <w:t>d</w:t>
      </w:r>
      <w:r w:rsidR="00E713EA" w:rsidRPr="00E713EA">
        <w:rPr>
          <w:rFonts w:ascii="Garamond" w:hAnsi="Garamond"/>
          <w:sz w:val="24"/>
          <w:szCs w:val="24"/>
        </w:rPr>
        <w:t xml:space="preserve">a Lei Complementar nº 101/2000 (Lei de Responsabilidade Fiscal), </w:t>
      </w:r>
      <w:r w:rsidR="00E713EA">
        <w:rPr>
          <w:rFonts w:ascii="Garamond" w:hAnsi="Garamond"/>
          <w:sz w:val="24"/>
          <w:szCs w:val="24"/>
        </w:rPr>
        <w:t>d</w:t>
      </w:r>
      <w:r w:rsidR="00E713EA" w:rsidRPr="00E713EA">
        <w:rPr>
          <w:rFonts w:ascii="Garamond" w:hAnsi="Garamond"/>
          <w:sz w:val="24"/>
          <w:szCs w:val="24"/>
        </w:rPr>
        <w:t xml:space="preserve">a Lei Orgânica do Município de Niterói, </w:t>
      </w:r>
      <w:r w:rsidR="00E713EA">
        <w:rPr>
          <w:rFonts w:ascii="Garamond" w:hAnsi="Garamond"/>
          <w:sz w:val="24"/>
          <w:szCs w:val="24"/>
        </w:rPr>
        <w:t>d</w:t>
      </w:r>
      <w:r w:rsidR="00E713EA" w:rsidRPr="00E713EA">
        <w:rPr>
          <w:rFonts w:ascii="Garamond" w:hAnsi="Garamond"/>
          <w:sz w:val="24"/>
          <w:szCs w:val="24"/>
        </w:rPr>
        <w:t>o Enunciado nº 14 da Procuradoria Geral do Município e demais normas constitucionais, legais e infralegais pertinentes</w:t>
      </w:r>
      <w:r w:rsidR="00E713EA">
        <w:rPr>
          <w:rFonts w:ascii="Garamond" w:hAnsi="Garamond"/>
          <w:sz w:val="24"/>
          <w:szCs w:val="24"/>
        </w:rPr>
        <w:t xml:space="preserve">, </w:t>
      </w:r>
      <w:r>
        <w:rPr>
          <w:rFonts w:ascii="Garamond" w:hAnsi="Garamond"/>
          <w:sz w:val="24"/>
          <w:szCs w:val="24"/>
        </w:rPr>
        <w:t xml:space="preserve">resolvem celebrar o presente </w:t>
      </w:r>
      <w:r w:rsidR="00E713EA">
        <w:rPr>
          <w:rFonts w:ascii="Garamond" w:hAnsi="Garamond"/>
          <w:sz w:val="24"/>
          <w:szCs w:val="24"/>
        </w:rPr>
        <w:t>CONVÊNIO</w:t>
      </w:r>
      <w:r>
        <w:rPr>
          <w:rFonts w:ascii="Garamond" w:hAnsi="Garamond"/>
          <w:sz w:val="24"/>
          <w:szCs w:val="24"/>
        </w:rPr>
        <w:t>, mediante as cláusulas e condições a seguir enunciadas.</w:t>
      </w:r>
    </w:p>
    <w:tbl>
      <w:tblPr>
        <w:tblStyle w:val="Tabelacomgrade"/>
        <w:tblW w:w="0" w:type="auto"/>
        <w:tblLook w:val="04A0" w:firstRow="1" w:lastRow="0" w:firstColumn="1" w:lastColumn="0" w:noHBand="0" w:noVBand="1"/>
      </w:tblPr>
      <w:tblGrid>
        <w:gridCol w:w="957"/>
        <w:gridCol w:w="7537"/>
      </w:tblGrid>
      <w:tr w:rsidR="00AA670E" w14:paraId="075AACFA" w14:textId="77777777" w:rsidTr="005D2E5F">
        <w:tc>
          <w:tcPr>
            <w:tcW w:w="8777" w:type="dxa"/>
            <w:gridSpan w:val="2"/>
          </w:tcPr>
          <w:p w14:paraId="371DA549" w14:textId="6741D300" w:rsidR="00AA670E" w:rsidRPr="007A11D6" w:rsidRDefault="00AA670E" w:rsidP="005D2E5F">
            <w:pPr>
              <w:rPr>
                <w:rFonts w:ascii="Garamond" w:eastAsia="MS Gothic" w:hAnsi="Garamond"/>
                <w:b/>
                <w:bCs/>
                <w:sz w:val="24"/>
                <w:szCs w:val="24"/>
              </w:rPr>
            </w:pPr>
            <w:r w:rsidRPr="007A11D6">
              <w:rPr>
                <w:rFonts w:ascii="Garamond" w:eastAsia="MS Gothic" w:hAnsi="Garamond"/>
                <w:b/>
                <w:bCs/>
                <w:sz w:val="24"/>
                <w:szCs w:val="24"/>
              </w:rPr>
              <w:t>Nota explicativa</w:t>
            </w:r>
          </w:p>
        </w:tc>
      </w:tr>
      <w:tr w:rsidR="00AA670E" w14:paraId="35C8CB24" w14:textId="77777777" w:rsidTr="005D2E5F">
        <w:tc>
          <w:tcPr>
            <w:tcW w:w="988" w:type="dxa"/>
          </w:tcPr>
          <w:p w14:paraId="3CAAA2ED" w14:textId="77777777" w:rsidR="00AA670E" w:rsidRPr="007A11D6" w:rsidRDefault="00AA670E" w:rsidP="005D2E5F">
            <w:pPr>
              <w:spacing w:before="120" w:after="288" w:line="312" w:lineRule="auto"/>
              <w:jc w:val="center"/>
              <w:rPr>
                <w:rFonts w:ascii="Garamond" w:hAnsi="Garamond" w:cs="Arial"/>
                <w:b/>
                <w:bCs/>
                <w:sz w:val="24"/>
                <w:szCs w:val="24"/>
              </w:rPr>
            </w:pPr>
          </w:p>
        </w:tc>
        <w:tc>
          <w:tcPr>
            <w:tcW w:w="7789" w:type="dxa"/>
          </w:tcPr>
          <w:p w14:paraId="79392919" w14:textId="614E1174" w:rsidR="00AA670E" w:rsidRPr="007A11D6" w:rsidRDefault="00AA670E" w:rsidP="005D2E5F">
            <w:pPr>
              <w:rPr>
                <w:rFonts w:ascii="Garamond" w:hAnsi="Garamond"/>
                <w:i/>
                <w:iCs/>
                <w:sz w:val="24"/>
                <w:szCs w:val="24"/>
              </w:rPr>
            </w:pPr>
            <w:r w:rsidRPr="007A11D6">
              <w:rPr>
                <w:rFonts w:ascii="Garamond" w:hAnsi="Garamond"/>
                <w:i/>
                <w:iCs/>
                <w:sz w:val="24"/>
                <w:szCs w:val="24"/>
              </w:rPr>
              <w:t xml:space="preserve">Como esclarecido acima, </w:t>
            </w:r>
            <w:r w:rsidR="00BC094E" w:rsidRPr="007A11D6">
              <w:rPr>
                <w:rFonts w:ascii="Garamond" w:hAnsi="Garamond"/>
                <w:i/>
                <w:iCs/>
                <w:sz w:val="24"/>
                <w:szCs w:val="24"/>
              </w:rPr>
              <w:t xml:space="preserve">a nomenclatura poderá ser Convênio ou Acordo de Colaboração, a depender da natureza jurídica do partícipe (Enunciado 14 da PGM); e o instrumento pode ser convertido em </w:t>
            </w:r>
            <w:r w:rsidR="00351007" w:rsidRPr="007A11D6">
              <w:rPr>
                <w:rFonts w:ascii="Garamond" w:hAnsi="Garamond"/>
                <w:i/>
                <w:iCs/>
                <w:sz w:val="24"/>
                <w:szCs w:val="24"/>
              </w:rPr>
              <w:t>Protocolo de Intenções, caso o objeto, responsabilidades e metas ainda não estejam bem delimitados, devendo, neste caso, ser alterada a nomenclatura das partes, para</w:t>
            </w:r>
            <w:r w:rsidR="00873897" w:rsidRPr="007A11D6">
              <w:rPr>
                <w:rFonts w:ascii="Garamond" w:hAnsi="Garamond"/>
                <w:i/>
                <w:iCs/>
                <w:sz w:val="24"/>
                <w:szCs w:val="24"/>
              </w:rPr>
              <w:t>, por exemplo, “</w:t>
            </w:r>
            <w:r w:rsidR="00B35AA8" w:rsidRPr="007A11D6">
              <w:rPr>
                <w:rFonts w:ascii="Garamond" w:hAnsi="Garamond"/>
                <w:i/>
                <w:iCs/>
                <w:sz w:val="24"/>
                <w:szCs w:val="24"/>
              </w:rPr>
              <w:t>Pro</w:t>
            </w:r>
            <w:r w:rsidR="00873897" w:rsidRPr="007A11D6">
              <w:rPr>
                <w:rFonts w:ascii="Garamond" w:hAnsi="Garamond"/>
                <w:i/>
                <w:iCs/>
                <w:sz w:val="24"/>
                <w:szCs w:val="24"/>
              </w:rPr>
              <w:t>ponente” e “</w:t>
            </w:r>
            <w:r w:rsidR="0002219D" w:rsidRPr="007A11D6">
              <w:rPr>
                <w:rFonts w:ascii="Garamond" w:hAnsi="Garamond"/>
                <w:i/>
                <w:iCs/>
                <w:sz w:val="24"/>
                <w:szCs w:val="24"/>
              </w:rPr>
              <w:t>Aceitante” ou Proponentes 1 e 2.</w:t>
            </w:r>
          </w:p>
          <w:p w14:paraId="20EA9D78" w14:textId="77777777" w:rsidR="00AA670E" w:rsidRPr="007A11D6" w:rsidRDefault="00AA670E" w:rsidP="005D2E5F">
            <w:pPr>
              <w:rPr>
                <w:rFonts w:ascii="Garamond" w:hAnsi="Garamond"/>
                <w:i/>
                <w:iCs/>
                <w:sz w:val="24"/>
                <w:szCs w:val="24"/>
              </w:rPr>
            </w:pPr>
          </w:p>
          <w:p w14:paraId="63A7C1F5" w14:textId="77777777" w:rsidR="00AA670E" w:rsidRPr="007A11D6" w:rsidRDefault="00AA670E" w:rsidP="005D2E5F">
            <w:pPr>
              <w:rPr>
                <w:rFonts w:ascii="Garamond" w:hAnsi="Garamond"/>
                <w:i/>
                <w:iCs/>
                <w:sz w:val="24"/>
                <w:szCs w:val="24"/>
              </w:rPr>
            </w:pPr>
          </w:p>
        </w:tc>
      </w:tr>
    </w:tbl>
    <w:p w14:paraId="7F7C10BC" w14:textId="46865C0E" w:rsidR="008A1D1C" w:rsidRDefault="008A1D1C" w:rsidP="008A1D1C">
      <w:pPr>
        <w:spacing w:before="120" w:after="288"/>
        <w:jc w:val="both"/>
        <w:rPr>
          <w:rFonts w:ascii="Garamond" w:hAnsi="Garamond" w:cs="Arial"/>
          <w:b/>
          <w:bCs/>
          <w:sz w:val="24"/>
          <w:szCs w:val="24"/>
        </w:rPr>
      </w:pPr>
      <w:r>
        <w:rPr>
          <w:rFonts w:ascii="Garamond" w:hAnsi="Garamond" w:cs="Arial"/>
          <w:b/>
          <w:bCs/>
          <w:sz w:val="24"/>
          <w:szCs w:val="24"/>
        </w:rPr>
        <w:t xml:space="preserve">CLÁUSULA PRIMEIRA – OBJETO  </w:t>
      </w:r>
    </w:p>
    <w:p w14:paraId="559AFE39" w14:textId="7678F876" w:rsidR="008A1D1C" w:rsidRDefault="008A1D1C" w:rsidP="008A1D1C">
      <w:pPr>
        <w:spacing w:before="120" w:after="288"/>
        <w:jc w:val="both"/>
        <w:rPr>
          <w:rFonts w:ascii="Garamond" w:hAnsi="Garamond" w:cs="Arial"/>
          <w:sz w:val="24"/>
          <w:szCs w:val="24"/>
          <w:lang w:val="pt-PT"/>
        </w:rPr>
      </w:pPr>
      <w:r>
        <w:rPr>
          <w:rFonts w:ascii="Garamond" w:hAnsi="Garamond" w:cs="Arial"/>
          <w:sz w:val="24"/>
          <w:szCs w:val="24"/>
        </w:rPr>
        <w:t>1.1.</w:t>
      </w:r>
      <w:r>
        <w:rPr>
          <w:rFonts w:ascii="Garamond" w:hAnsi="Garamond" w:cs="Arial"/>
          <w:sz w:val="24"/>
          <w:szCs w:val="24"/>
        </w:rPr>
        <w:tab/>
      </w:r>
      <w:r w:rsidRPr="00E67B7E">
        <w:rPr>
          <w:rFonts w:ascii="Garamond" w:hAnsi="Garamond" w:cs="Arial"/>
          <w:sz w:val="24"/>
          <w:szCs w:val="24"/>
          <w:lang w:val="pt-PT"/>
        </w:rPr>
        <w:t>O presente convênio tem por objeto a</w:t>
      </w:r>
      <w:r w:rsidR="00D53051">
        <w:rPr>
          <w:rFonts w:ascii="Garamond" w:hAnsi="Garamond" w:cs="Arial"/>
          <w:sz w:val="24"/>
          <w:szCs w:val="24"/>
          <w:lang w:val="pt-PT"/>
        </w:rPr>
        <w:t xml:space="preserve"> colaboração dos partícipes para</w:t>
      </w:r>
      <w:r w:rsidR="00D53051" w:rsidRPr="00D53051">
        <w:rPr>
          <w:rFonts w:ascii="Garamond" w:hAnsi="Garamond" w:cs="Arial"/>
          <w:sz w:val="24"/>
          <w:szCs w:val="24"/>
          <w:lang w:val="pt-PT"/>
        </w:rPr>
        <w:t xml:space="preserve">, </w:t>
      </w:r>
      <w:r w:rsidR="00D53051" w:rsidRPr="00D53051">
        <w:rPr>
          <w:rFonts w:ascii="Garamond" w:hAnsi="Garamond"/>
          <w:sz w:val="24"/>
          <w:szCs w:val="24"/>
        </w:rPr>
        <w:t>em regime de mútua cooperação, promover</w:t>
      </w:r>
      <w:r w:rsidR="00D53051" w:rsidRPr="00D53051">
        <w:rPr>
          <w:rFonts w:ascii="Garamond" w:hAnsi="Garamond" w:cs="Arial"/>
          <w:sz w:val="24"/>
          <w:szCs w:val="24"/>
          <w:lang w:val="pt-PT"/>
        </w:rPr>
        <w:t xml:space="preserve"> _</w:t>
      </w:r>
      <w:r w:rsidR="00D53051">
        <w:rPr>
          <w:rFonts w:ascii="Garamond" w:hAnsi="Garamond" w:cs="Arial"/>
          <w:sz w:val="24"/>
          <w:szCs w:val="24"/>
          <w:lang w:val="pt-PT"/>
        </w:rPr>
        <w:t>__________</w:t>
      </w:r>
      <w:r w:rsidRPr="00E67B7E">
        <w:rPr>
          <w:rFonts w:ascii="Garamond" w:hAnsi="Garamond" w:cs="Arial"/>
          <w:sz w:val="24"/>
          <w:szCs w:val="24"/>
          <w:u w:val="single"/>
          <w:lang w:val="pt-PT"/>
        </w:rPr>
        <w:tab/>
      </w:r>
      <w:r w:rsidRPr="00E67B7E">
        <w:rPr>
          <w:rFonts w:ascii="Garamond" w:hAnsi="Garamond" w:cs="Arial"/>
          <w:sz w:val="24"/>
          <w:szCs w:val="24"/>
          <w:lang w:val="pt-PT"/>
        </w:rPr>
        <w:t xml:space="preserve"> </w:t>
      </w:r>
      <w:r w:rsidRPr="00E713EA">
        <w:rPr>
          <w:rFonts w:ascii="Garamond" w:hAnsi="Garamond" w:cs="Arial"/>
          <w:i/>
          <w:color w:val="FF0000"/>
          <w:sz w:val="24"/>
          <w:szCs w:val="24"/>
          <w:lang w:val="pt-PT"/>
        </w:rPr>
        <w:t xml:space="preserve">(descrever o objeto. Ex: </w:t>
      </w:r>
      <w:r w:rsidR="004763A6">
        <w:rPr>
          <w:rFonts w:ascii="Garamond" w:hAnsi="Garamond" w:cs="Arial"/>
          <w:i/>
          <w:color w:val="FF0000"/>
          <w:sz w:val="24"/>
          <w:szCs w:val="24"/>
          <w:lang w:val="pt-PT"/>
        </w:rPr>
        <w:t>compartilhamento de dados para incremen</w:t>
      </w:r>
      <w:r w:rsidR="00FE2C37">
        <w:rPr>
          <w:rFonts w:ascii="Garamond" w:hAnsi="Garamond" w:cs="Arial"/>
          <w:i/>
          <w:color w:val="FF0000"/>
          <w:sz w:val="24"/>
          <w:szCs w:val="24"/>
          <w:lang w:val="pt-PT"/>
        </w:rPr>
        <w:t>t</w:t>
      </w:r>
      <w:r w:rsidR="004763A6">
        <w:rPr>
          <w:rFonts w:ascii="Garamond" w:hAnsi="Garamond" w:cs="Arial"/>
          <w:i/>
          <w:color w:val="FF0000"/>
          <w:sz w:val="24"/>
          <w:szCs w:val="24"/>
          <w:lang w:val="pt-PT"/>
        </w:rPr>
        <w:t xml:space="preserve">o da política </w:t>
      </w:r>
      <w:r w:rsidR="00FE2C37">
        <w:rPr>
          <w:rFonts w:ascii="Garamond" w:hAnsi="Garamond" w:cs="Arial"/>
          <w:i/>
          <w:color w:val="FF0000"/>
          <w:sz w:val="24"/>
          <w:szCs w:val="24"/>
          <w:lang w:val="pt-PT"/>
        </w:rPr>
        <w:t>de segurança pública</w:t>
      </w:r>
      <w:r w:rsidRPr="00E713EA">
        <w:rPr>
          <w:rFonts w:ascii="Garamond" w:hAnsi="Garamond" w:cs="Arial"/>
          <w:i/>
          <w:color w:val="FF0000"/>
          <w:sz w:val="24"/>
          <w:szCs w:val="24"/>
          <w:lang w:val="pt-PT"/>
        </w:rPr>
        <w:t>)</w:t>
      </w:r>
      <w:r w:rsidR="008E0AC5">
        <w:rPr>
          <w:rFonts w:ascii="Garamond" w:hAnsi="Garamond" w:cs="Arial"/>
          <w:i/>
          <w:color w:val="FF0000"/>
          <w:sz w:val="24"/>
          <w:szCs w:val="24"/>
          <w:lang w:val="pt-PT"/>
        </w:rPr>
        <w:t>,</w:t>
      </w:r>
      <w:r w:rsidRPr="00E67B7E">
        <w:rPr>
          <w:rFonts w:ascii="Garamond" w:hAnsi="Garamond" w:cs="Arial"/>
          <w:i/>
          <w:sz w:val="24"/>
          <w:szCs w:val="24"/>
          <w:lang w:val="pt-PT"/>
        </w:rPr>
        <w:t xml:space="preserve"> </w:t>
      </w:r>
      <w:r w:rsidRPr="00E67B7E">
        <w:rPr>
          <w:rFonts w:ascii="Garamond" w:hAnsi="Garamond" w:cs="Arial"/>
          <w:sz w:val="24"/>
          <w:szCs w:val="24"/>
          <w:lang w:val="pt-PT"/>
        </w:rPr>
        <w:t xml:space="preserve">conforme </w:t>
      </w:r>
      <w:r w:rsidR="009D488A">
        <w:rPr>
          <w:rFonts w:ascii="Garamond" w:hAnsi="Garamond" w:cs="Arial"/>
          <w:sz w:val="24"/>
          <w:szCs w:val="24"/>
          <w:lang w:val="pt-PT"/>
        </w:rPr>
        <w:t xml:space="preserve">especificações estabelecidas </w:t>
      </w:r>
      <w:r w:rsidR="008E0AC5">
        <w:rPr>
          <w:rFonts w:ascii="Garamond" w:hAnsi="Garamond" w:cs="Arial"/>
          <w:sz w:val="24"/>
          <w:szCs w:val="24"/>
          <w:lang w:val="pt-PT"/>
        </w:rPr>
        <w:t xml:space="preserve">no </w:t>
      </w:r>
      <w:r>
        <w:rPr>
          <w:rFonts w:ascii="Garamond" w:hAnsi="Garamond" w:cs="Arial"/>
          <w:sz w:val="24"/>
          <w:szCs w:val="24"/>
          <w:lang w:val="pt-PT"/>
        </w:rPr>
        <w:lastRenderedPageBreak/>
        <w:t>P</w:t>
      </w:r>
      <w:r w:rsidRPr="00E67B7E">
        <w:rPr>
          <w:rFonts w:ascii="Garamond" w:hAnsi="Garamond" w:cs="Arial"/>
          <w:sz w:val="24"/>
          <w:szCs w:val="24"/>
          <w:lang w:val="pt-PT"/>
        </w:rPr>
        <w:t xml:space="preserve">lano de </w:t>
      </w:r>
      <w:r>
        <w:rPr>
          <w:rFonts w:ascii="Garamond" w:hAnsi="Garamond" w:cs="Arial"/>
          <w:sz w:val="24"/>
          <w:szCs w:val="24"/>
          <w:lang w:val="pt-PT"/>
        </w:rPr>
        <w:t>T</w:t>
      </w:r>
      <w:r w:rsidRPr="00E67B7E">
        <w:rPr>
          <w:rFonts w:ascii="Garamond" w:hAnsi="Garamond" w:cs="Arial"/>
          <w:sz w:val="24"/>
          <w:szCs w:val="24"/>
          <w:lang w:val="pt-PT"/>
        </w:rPr>
        <w:t>rabalho</w:t>
      </w:r>
      <w:r w:rsidR="008E0AC5">
        <w:rPr>
          <w:rFonts w:ascii="Garamond" w:hAnsi="Garamond" w:cs="Arial"/>
          <w:sz w:val="24"/>
          <w:szCs w:val="24"/>
          <w:lang w:val="pt-PT"/>
        </w:rPr>
        <w:t xml:space="preserve"> (Anexo I),</w:t>
      </w:r>
      <w:r>
        <w:rPr>
          <w:rFonts w:ascii="Garamond" w:hAnsi="Garamond" w:cs="Arial"/>
          <w:sz w:val="24"/>
          <w:szCs w:val="24"/>
          <w:lang w:val="pt-PT"/>
        </w:rPr>
        <w:t xml:space="preserve"> </w:t>
      </w:r>
      <w:r w:rsidR="008E0AC5">
        <w:rPr>
          <w:rFonts w:ascii="Garamond" w:hAnsi="Garamond" w:cs="Arial"/>
          <w:sz w:val="24"/>
          <w:szCs w:val="24"/>
          <w:lang w:val="pt-PT"/>
        </w:rPr>
        <w:t>parte integrante e inseparável d</w:t>
      </w:r>
      <w:r w:rsidRPr="00E67B7E">
        <w:rPr>
          <w:rFonts w:ascii="Garamond" w:hAnsi="Garamond" w:cs="Arial"/>
          <w:sz w:val="24"/>
          <w:szCs w:val="24"/>
          <w:lang w:val="pt-PT"/>
        </w:rPr>
        <w:t>este instrumento, independentemente de transcrição.</w:t>
      </w:r>
    </w:p>
    <w:p w14:paraId="3617A959" w14:textId="77777777" w:rsidR="008A1D1C" w:rsidRDefault="008A1D1C" w:rsidP="008A1D1C">
      <w:pPr>
        <w:spacing w:before="120" w:after="288"/>
        <w:jc w:val="both"/>
        <w:rPr>
          <w:rFonts w:ascii="Garamond" w:eastAsia="MS Mincho" w:hAnsi="Garamond"/>
          <w:bCs/>
          <w:color w:val="000000"/>
          <w:sz w:val="24"/>
          <w:szCs w:val="24"/>
        </w:rPr>
      </w:pPr>
      <w:r>
        <w:rPr>
          <w:rFonts w:ascii="Garamond" w:hAnsi="Garamond" w:cs="Arial"/>
          <w:sz w:val="24"/>
          <w:szCs w:val="24"/>
        </w:rPr>
        <w:t>1.2.</w:t>
      </w:r>
      <w:r>
        <w:rPr>
          <w:rFonts w:ascii="Garamond" w:hAnsi="Garamond" w:cs="Arial"/>
          <w:sz w:val="24"/>
          <w:szCs w:val="24"/>
        </w:rPr>
        <w:tab/>
      </w:r>
      <w:r>
        <w:rPr>
          <w:rFonts w:ascii="Garamond" w:eastAsia="MS Mincho" w:hAnsi="Garamond"/>
          <w:bCs/>
          <w:color w:val="000000"/>
          <w:sz w:val="24"/>
          <w:szCs w:val="24"/>
        </w:rPr>
        <w:t>Havendo qualquer divergência entre as disposições deste instrumento e dos seus Anexos, prevalecerá o disposto no presente Convênio.</w:t>
      </w:r>
    </w:p>
    <w:tbl>
      <w:tblPr>
        <w:tblStyle w:val="Tabelacomgrade"/>
        <w:tblW w:w="0" w:type="auto"/>
        <w:tblLook w:val="04A0" w:firstRow="1" w:lastRow="0" w:firstColumn="1" w:lastColumn="0" w:noHBand="0" w:noVBand="1"/>
      </w:tblPr>
      <w:tblGrid>
        <w:gridCol w:w="959"/>
        <w:gridCol w:w="7535"/>
      </w:tblGrid>
      <w:tr w:rsidR="00FE2C37" w14:paraId="4028A5E7" w14:textId="77777777" w:rsidTr="005D2E5F">
        <w:tc>
          <w:tcPr>
            <w:tcW w:w="8777" w:type="dxa"/>
            <w:gridSpan w:val="2"/>
          </w:tcPr>
          <w:p w14:paraId="7FE6466C" w14:textId="77777777" w:rsidR="00FE2C37" w:rsidRPr="007A11D6" w:rsidRDefault="00FE2C37" w:rsidP="005D2E5F">
            <w:pPr>
              <w:rPr>
                <w:rFonts w:ascii="Garamond" w:eastAsia="MS Gothic" w:hAnsi="Garamond"/>
                <w:b/>
                <w:bCs/>
                <w:sz w:val="24"/>
                <w:szCs w:val="24"/>
              </w:rPr>
            </w:pPr>
            <w:r w:rsidRPr="007A11D6">
              <w:rPr>
                <w:rFonts w:ascii="Garamond" w:eastAsia="MS Gothic" w:hAnsi="Garamond"/>
                <w:b/>
                <w:bCs/>
                <w:sz w:val="24"/>
                <w:szCs w:val="24"/>
              </w:rPr>
              <w:t>Nota explicativa</w:t>
            </w:r>
          </w:p>
        </w:tc>
      </w:tr>
      <w:tr w:rsidR="00FE2C37" w14:paraId="5A6451E6" w14:textId="77777777" w:rsidTr="005D2E5F">
        <w:tc>
          <w:tcPr>
            <w:tcW w:w="988" w:type="dxa"/>
          </w:tcPr>
          <w:p w14:paraId="727174BE" w14:textId="77777777" w:rsidR="00FE2C37" w:rsidRPr="007A11D6" w:rsidRDefault="00FE2C37" w:rsidP="005D2E5F">
            <w:pPr>
              <w:spacing w:before="120" w:after="288" w:line="312" w:lineRule="auto"/>
              <w:jc w:val="center"/>
              <w:rPr>
                <w:rFonts w:ascii="Garamond" w:hAnsi="Garamond" w:cs="Arial"/>
                <w:b/>
                <w:bCs/>
                <w:sz w:val="24"/>
                <w:szCs w:val="24"/>
              </w:rPr>
            </w:pPr>
          </w:p>
        </w:tc>
        <w:tc>
          <w:tcPr>
            <w:tcW w:w="7789" w:type="dxa"/>
          </w:tcPr>
          <w:p w14:paraId="2BD9B793" w14:textId="63BC2D08" w:rsidR="00FE2C37" w:rsidRPr="007A11D6" w:rsidRDefault="00ED1362" w:rsidP="00ED1362">
            <w:pPr>
              <w:rPr>
                <w:rFonts w:ascii="Garamond" w:hAnsi="Garamond"/>
                <w:i/>
                <w:iCs/>
                <w:sz w:val="24"/>
                <w:szCs w:val="24"/>
              </w:rPr>
            </w:pPr>
            <w:r w:rsidRPr="007A11D6">
              <w:rPr>
                <w:rFonts w:ascii="Garamond" w:hAnsi="Garamond"/>
                <w:i/>
                <w:iCs/>
                <w:sz w:val="24"/>
                <w:szCs w:val="24"/>
              </w:rPr>
              <w:t xml:space="preserve">Para o </w:t>
            </w:r>
            <w:r w:rsidR="00FE2C37" w:rsidRPr="007A11D6">
              <w:rPr>
                <w:rFonts w:ascii="Garamond" w:hAnsi="Garamond"/>
                <w:i/>
                <w:iCs/>
                <w:sz w:val="24"/>
                <w:szCs w:val="24"/>
              </w:rPr>
              <w:t xml:space="preserve">convênio sem repasse de recursos </w:t>
            </w:r>
            <w:r w:rsidRPr="007A11D6">
              <w:rPr>
                <w:rFonts w:ascii="Garamond" w:hAnsi="Garamond"/>
                <w:i/>
                <w:iCs/>
                <w:sz w:val="24"/>
                <w:szCs w:val="24"/>
              </w:rPr>
              <w:t>financeiros o Enunciado 14 da PGM exige um Plano de Trabalho mais sucinto, e para o Protocolo de Intenções ele é dispensável.</w:t>
            </w:r>
          </w:p>
        </w:tc>
      </w:tr>
    </w:tbl>
    <w:p w14:paraId="5FA38AE3" w14:textId="77777777" w:rsidR="00FE2C37" w:rsidRDefault="00FE2C37" w:rsidP="008A1D1C">
      <w:pPr>
        <w:spacing w:before="120" w:after="288"/>
        <w:jc w:val="both"/>
        <w:rPr>
          <w:rFonts w:ascii="Garamond" w:eastAsia="MS Mincho" w:hAnsi="Garamond"/>
          <w:bCs/>
          <w:color w:val="000000"/>
          <w:sz w:val="24"/>
          <w:szCs w:val="24"/>
        </w:rPr>
      </w:pPr>
    </w:p>
    <w:p w14:paraId="5D60328B" w14:textId="77777777" w:rsidR="008A1D1C" w:rsidRDefault="008A1D1C" w:rsidP="008A1D1C">
      <w:pPr>
        <w:spacing w:before="120" w:after="288"/>
        <w:jc w:val="both"/>
        <w:rPr>
          <w:rFonts w:ascii="Garamond" w:hAnsi="Garamond" w:cs="Arial"/>
          <w:b/>
          <w:bCs/>
          <w:sz w:val="24"/>
          <w:szCs w:val="24"/>
        </w:rPr>
      </w:pPr>
      <w:r>
        <w:rPr>
          <w:rFonts w:ascii="Garamond" w:hAnsi="Garamond" w:cs="Arial"/>
          <w:b/>
          <w:bCs/>
          <w:sz w:val="24"/>
          <w:szCs w:val="24"/>
        </w:rPr>
        <w:t xml:space="preserve">CLÁUSULA SEGUNDA – VIGÊNCIA E PRORROGAÇÃO </w:t>
      </w:r>
    </w:p>
    <w:p w14:paraId="4E7FED17" w14:textId="14C45FC7" w:rsidR="008A1D1C" w:rsidRDefault="008A1D1C" w:rsidP="008A1D1C">
      <w:pPr>
        <w:spacing w:before="120" w:afterLines="120" w:after="288"/>
        <w:jc w:val="both"/>
        <w:rPr>
          <w:rFonts w:ascii="Garamond" w:hAnsi="Garamond" w:cs="Arial"/>
          <w:i/>
          <w:iCs/>
          <w:color w:val="FF0000"/>
          <w:sz w:val="24"/>
          <w:szCs w:val="24"/>
          <w:lang w:val="pt-PT"/>
        </w:rPr>
      </w:pPr>
      <w:r w:rsidRPr="00FC0CD2">
        <w:rPr>
          <w:rFonts w:ascii="Garamond" w:hAnsi="Garamond" w:cs="Arial"/>
          <w:i/>
          <w:iCs/>
          <w:color w:val="FF0000"/>
          <w:sz w:val="24"/>
          <w:szCs w:val="24"/>
        </w:rPr>
        <w:t>2.1.</w:t>
      </w:r>
      <w:r>
        <w:rPr>
          <w:rFonts w:ascii="Garamond" w:hAnsi="Garamond" w:cs="Arial"/>
          <w:i/>
          <w:iCs/>
          <w:color w:val="FF0000"/>
          <w:sz w:val="24"/>
          <w:szCs w:val="24"/>
        </w:rPr>
        <w:tab/>
      </w:r>
      <w:r w:rsidRPr="000B2348">
        <w:rPr>
          <w:rFonts w:ascii="Garamond" w:hAnsi="Garamond" w:cs="Arial"/>
          <w:i/>
          <w:iCs/>
          <w:color w:val="FF0000"/>
          <w:sz w:val="24"/>
          <w:szCs w:val="24"/>
          <w:lang w:val="pt-PT"/>
        </w:rPr>
        <w:t xml:space="preserve">O presente convênio vigerá </w:t>
      </w:r>
      <w:r w:rsidR="00645A00">
        <w:rPr>
          <w:rFonts w:ascii="Garamond" w:hAnsi="Garamond" w:cs="Arial"/>
          <w:i/>
          <w:iCs/>
          <w:color w:val="FF0000"/>
          <w:sz w:val="24"/>
          <w:szCs w:val="24"/>
          <w:lang w:val="pt-PT"/>
        </w:rPr>
        <w:t xml:space="preserve">por __ (______) meses, a contar </w:t>
      </w:r>
      <w:r w:rsidRPr="000B2348">
        <w:rPr>
          <w:rFonts w:ascii="Garamond" w:hAnsi="Garamond" w:cs="Arial"/>
          <w:i/>
          <w:iCs/>
          <w:color w:val="FF0000"/>
          <w:sz w:val="24"/>
          <w:szCs w:val="24"/>
          <w:lang w:val="pt-PT"/>
        </w:rPr>
        <w:t xml:space="preserve">do primeiro dia seguinte ao da publicação de seu extrato na imprensa oficial até </w:t>
      </w:r>
      <w:r w:rsidRPr="000B2348">
        <w:rPr>
          <w:rFonts w:ascii="Garamond" w:hAnsi="Garamond" w:cs="Arial"/>
          <w:i/>
          <w:iCs/>
          <w:color w:val="FF0000"/>
          <w:sz w:val="24"/>
          <w:szCs w:val="24"/>
          <w:u w:val="single"/>
          <w:lang w:val="pt-PT"/>
        </w:rPr>
        <w:t xml:space="preserve">   </w:t>
      </w:r>
      <w:r w:rsidRPr="000B2348">
        <w:rPr>
          <w:rFonts w:ascii="Garamond" w:hAnsi="Garamond" w:cs="Arial"/>
          <w:i/>
          <w:iCs/>
          <w:color w:val="FF0000"/>
          <w:sz w:val="24"/>
          <w:szCs w:val="24"/>
          <w:lang w:val="pt-PT"/>
        </w:rPr>
        <w:t>/</w:t>
      </w:r>
      <w:r w:rsidRPr="000B2348">
        <w:rPr>
          <w:rFonts w:ascii="Garamond" w:hAnsi="Garamond" w:cs="Arial"/>
          <w:i/>
          <w:iCs/>
          <w:color w:val="FF0000"/>
          <w:sz w:val="24"/>
          <w:szCs w:val="24"/>
          <w:u w:val="single"/>
          <w:lang w:val="pt-PT"/>
        </w:rPr>
        <w:t xml:space="preserve">   </w:t>
      </w:r>
      <w:r w:rsidRPr="000B2348">
        <w:rPr>
          <w:rFonts w:ascii="Garamond" w:hAnsi="Garamond" w:cs="Arial"/>
          <w:i/>
          <w:iCs/>
          <w:color w:val="FF0000"/>
          <w:sz w:val="24"/>
          <w:szCs w:val="24"/>
          <w:lang w:val="pt-PT"/>
        </w:rPr>
        <w:t>/</w:t>
      </w:r>
      <w:r w:rsidRPr="000B2348">
        <w:rPr>
          <w:rFonts w:ascii="Garamond" w:hAnsi="Garamond" w:cs="Arial"/>
          <w:i/>
          <w:iCs/>
          <w:color w:val="FF0000"/>
          <w:sz w:val="24"/>
          <w:szCs w:val="24"/>
          <w:u w:val="single"/>
          <w:lang w:val="pt-PT"/>
        </w:rPr>
        <w:t xml:space="preserve">   </w:t>
      </w:r>
      <w:r w:rsidRPr="000B2348">
        <w:rPr>
          <w:rFonts w:ascii="Garamond" w:hAnsi="Garamond" w:cs="Arial"/>
          <w:i/>
          <w:iCs/>
          <w:color w:val="FF0000"/>
          <w:sz w:val="24"/>
          <w:szCs w:val="24"/>
          <w:lang w:val="pt-PT"/>
        </w:rPr>
        <w:t xml:space="preserve"> (indicar data certa - dd/mm/aaaa), conforme </w:t>
      </w:r>
      <w:r w:rsidR="00F6466B">
        <w:rPr>
          <w:rFonts w:ascii="Garamond" w:hAnsi="Garamond" w:cs="Arial"/>
          <w:i/>
          <w:iCs/>
          <w:color w:val="FF0000"/>
          <w:sz w:val="24"/>
          <w:szCs w:val="24"/>
          <w:lang w:val="pt-PT"/>
        </w:rPr>
        <w:t>o cronograma p</w:t>
      </w:r>
      <w:r w:rsidRPr="000B2348">
        <w:rPr>
          <w:rFonts w:ascii="Garamond" w:hAnsi="Garamond" w:cs="Arial"/>
          <w:i/>
          <w:iCs/>
          <w:color w:val="FF0000"/>
          <w:sz w:val="24"/>
          <w:szCs w:val="24"/>
          <w:lang w:val="pt-PT"/>
        </w:rPr>
        <w:t>revisto no Plano de Trabalho.</w:t>
      </w:r>
    </w:p>
    <w:p w14:paraId="1CB76918" w14:textId="47D6FA5E" w:rsidR="008A1D1C" w:rsidRPr="007968D7" w:rsidRDefault="008A1D1C" w:rsidP="008A1D1C">
      <w:pPr>
        <w:spacing w:before="120" w:afterLines="120" w:after="288"/>
        <w:jc w:val="both"/>
        <w:rPr>
          <w:rFonts w:ascii="Garamond" w:hAnsi="Garamond"/>
          <w:sz w:val="24"/>
          <w:szCs w:val="24"/>
          <w:lang w:val="pt-PT"/>
        </w:rPr>
      </w:pPr>
      <w:r w:rsidRPr="007968D7">
        <w:rPr>
          <w:rFonts w:ascii="Garamond" w:hAnsi="Garamond"/>
          <w:sz w:val="24"/>
          <w:szCs w:val="24"/>
        </w:rPr>
        <w:t xml:space="preserve">2.2. </w:t>
      </w:r>
      <w:r w:rsidRPr="007968D7">
        <w:rPr>
          <w:rFonts w:ascii="Garamond" w:hAnsi="Garamond"/>
          <w:sz w:val="24"/>
          <w:szCs w:val="24"/>
        </w:rPr>
        <w:tab/>
      </w:r>
      <w:r w:rsidR="00EB73B8">
        <w:rPr>
          <w:rFonts w:ascii="Garamond" w:hAnsi="Garamond"/>
          <w:sz w:val="24"/>
          <w:szCs w:val="24"/>
          <w:lang w:val="pt-PT"/>
        </w:rPr>
        <w:t>Quando</w:t>
      </w:r>
      <w:r w:rsidRPr="007968D7">
        <w:rPr>
          <w:rFonts w:ascii="Garamond" w:hAnsi="Garamond"/>
          <w:sz w:val="24"/>
          <w:szCs w:val="24"/>
          <w:lang w:val="pt-PT"/>
        </w:rPr>
        <w:t xml:space="preserve"> necessário</w:t>
      </w:r>
      <w:r w:rsidR="00EB73B8">
        <w:rPr>
          <w:rFonts w:ascii="Garamond" w:hAnsi="Garamond"/>
          <w:sz w:val="24"/>
          <w:szCs w:val="24"/>
          <w:lang w:val="pt-PT"/>
        </w:rPr>
        <w:t xml:space="preserve"> e</w:t>
      </w:r>
      <w:r w:rsidRPr="007968D7">
        <w:rPr>
          <w:rFonts w:ascii="Garamond" w:hAnsi="Garamond"/>
          <w:sz w:val="24"/>
          <w:szCs w:val="24"/>
          <w:lang w:val="pt-PT"/>
        </w:rPr>
        <w:t xml:space="preserve"> mediante justificada</w:t>
      </w:r>
      <w:r w:rsidR="007968D7" w:rsidRPr="007968D7">
        <w:rPr>
          <w:rFonts w:ascii="Garamond" w:hAnsi="Garamond"/>
          <w:sz w:val="24"/>
          <w:szCs w:val="24"/>
          <w:lang w:val="pt-PT"/>
        </w:rPr>
        <w:t xml:space="preserve"> e acordo entre os partícipes</w:t>
      </w:r>
      <w:r w:rsidRPr="007968D7">
        <w:rPr>
          <w:rFonts w:ascii="Garamond" w:hAnsi="Garamond"/>
          <w:sz w:val="24"/>
          <w:szCs w:val="24"/>
          <w:lang w:val="pt-PT"/>
        </w:rPr>
        <w:t>, e após o cumprimento das demais exigências legais e regulamentares, serão admitidas prorrogações do prazo de vigência do presente convênio</w:t>
      </w:r>
      <w:r w:rsidR="00645A00">
        <w:rPr>
          <w:rFonts w:ascii="Garamond" w:hAnsi="Garamond"/>
          <w:sz w:val="24"/>
          <w:szCs w:val="24"/>
          <w:lang w:val="pt-PT"/>
        </w:rPr>
        <w:t>, por meio de termo aditivo</w:t>
      </w:r>
      <w:r w:rsidR="006C04DF" w:rsidRPr="007968D7">
        <w:rPr>
          <w:rFonts w:ascii="Garamond" w:hAnsi="Garamond"/>
          <w:sz w:val="24"/>
          <w:szCs w:val="24"/>
          <w:lang w:val="pt-PT"/>
        </w:rPr>
        <w:t>.</w:t>
      </w:r>
    </w:p>
    <w:p w14:paraId="3C222C1C" w14:textId="5430928F" w:rsidR="008A1D1C" w:rsidRPr="0007136D" w:rsidRDefault="008A1D1C" w:rsidP="008A1D1C">
      <w:pPr>
        <w:spacing w:before="120" w:after="288"/>
        <w:jc w:val="both"/>
        <w:rPr>
          <w:rFonts w:ascii="Garamond" w:hAnsi="Garamond"/>
          <w:sz w:val="24"/>
          <w:szCs w:val="24"/>
          <w:lang w:val="pt-PT"/>
        </w:rPr>
      </w:pPr>
      <w:r w:rsidRPr="00645A00">
        <w:rPr>
          <w:rFonts w:ascii="Garamond" w:hAnsi="Garamond"/>
          <w:sz w:val="24"/>
          <w:szCs w:val="24"/>
        </w:rPr>
        <w:t>2.</w:t>
      </w:r>
      <w:r w:rsidR="007968D7" w:rsidRPr="00645A00">
        <w:rPr>
          <w:rFonts w:ascii="Garamond" w:hAnsi="Garamond"/>
          <w:sz w:val="24"/>
          <w:szCs w:val="24"/>
        </w:rPr>
        <w:t>3</w:t>
      </w:r>
      <w:r w:rsidRPr="00645A00">
        <w:rPr>
          <w:rFonts w:ascii="Garamond" w:hAnsi="Garamond"/>
          <w:sz w:val="24"/>
          <w:szCs w:val="24"/>
        </w:rPr>
        <w:t>.</w:t>
      </w:r>
      <w:r w:rsidRPr="00645A00">
        <w:rPr>
          <w:rFonts w:ascii="Garamond" w:hAnsi="Garamond"/>
          <w:i/>
          <w:iCs/>
          <w:sz w:val="24"/>
          <w:szCs w:val="24"/>
        </w:rPr>
        <w:t xml:space="preserve"> </w:t>
      </w:r>
      <w:r w:rsidRPr="00F62193">
        <w:rPr>
          <w:rFonts w:ascii="Garamond" w:hAnsi="Garamond"/>
          <w:i/>
          <w:iCs/>
          <w:color w:val="FF0000"/>
          <w:sz w:val="24"/>
          <w:szCs w:val="24"/>
        </w:rPr>
        <w:tab/>
      </w:r>
      <w:r w:rsidRPr="0007136D">
        <w:rPr>
          <w:rFonts w:ascii="Garamond" w:hAnsi="Garamond"/>
          <w:sz w:val="24"/>
          <w:szCs w:val="24"/>
          <w:lang w:val="pt-PT"/>
        </w:rPr>
        <w:t xml:space="preserve">Toda e qualquer prorrogação, inclusive a referida no item anterior, deverá ser formalizada por termo aditivo, a ser celebrado pelos partícipes </w:t>
      </w:r>
      <w:r w:rsidRPr="00E55221">
        <w:rPr>
          <w:rFonts w:ascii="Garamond" w:hAnsi="Garamond"/>
          <w:sz w:val="24"/>
          <w:szCs w:val="24"/>
          <w:u w:val="single"/>
          <w:lang w:val="pt-PT"/>
        </w:rPr>
        <w:t>antes</w:t>
      </w:r>
      <w:r w:rsidRPr="0007136D">
        <w:rPr>
          <w:rFonts w:ascii="Garamond" w:hAnsi="Garamond"/>
          <w:sz w:val="24"/>
          <w:szCs w:val="24"/>
          <w:lang w:val="pt-PT"/>
        </w:rPr>
        <w:t xml:space="preserve"> do término da vigência do convênio ou da última dilação de prazo, sendo expressamente vedada a celebração de termo aditivo com atribuição de vigência ou efeitos financeiros retroativos.</w:t>
      </w:r>
    </w:p>
    <w:p w14:paraId="1CEBA003" w14:textId="15DA524A" w:rsidR="00D33E32" w:rsidRDefault="008A1D1C" w:rsidP="007042A1">
      <w:pPr>
        <w:spacing w:before="120" w:after="288" w:line="312" w:lineRule="auto"/>
        <w:jc w:val="both"/>
        <w:rPr>
          <w:rFonts w:ascii="Garamond" w:hAnsi="Garamond"/>
          <w:sz w:val="24"/>
          <w:szCs w:val="24"/>
        </w:rPr>
      </w:pPr>
      <w:r w:rsidRPr="003104E4">
        <w:rPr>
          <w:rFonts w:ascii="Garamond" w:hAnsi="Garamond" w:cs="Arial"/>
          <w:b/>
          <w:bCs/>
          <w:sz w:val="24"/>
          <w:szCs w:val="24"/>
        </w:rPr>
        <w:t xml:space="preserve">CLÁUSULA </w:t>
      </w:r>
      <w:r w:rsidR="00F62193" w:rsidRPr="003104E4">
        <w:rPr>
          <w:rFonts w:ascii="Garamond" w:hAnsi="Garamond" w:cs="Arial"/>
          <w:b/>
          <w:bCs/>
          <w:sz w:val="24"/>
          <w:szCs w:val="24"/>
        </w:rPr>
        <w:t>TERCEIRA</w:t>
      </w:r>
      <w:r w:rsidRPr="003104E4">
        <w:rPr>
          <w:rFonts w:ascii="Garamond" w:hAnsi="Garamond" w:cs="Arial"/>
          <w:b/>
          <w:bCs/>
          <w:sz w:val="24"/>
          <w:szCs w:val="24"/>
        </w:rPr>
        <w:t xml:space="preserve"> – </w:t>
      </w:r>
      <w:r w:rsidR="00570AED" w:rsidRPr="003104E4">
        <w:rPr>
          <w:rFonts w:ascii="Garamond" w:hAnsi="Garamond" w:cs="Arial"/>
          <w:b/>
          <w:bCs/>
          <w:sz w:val="24"/>
          <w:szCs w:val="24"/>
        </w:rPr>
        <w:t xml:space="preserve">AUSÊNCIA DE </w:t>
      </w:r>
      <w:r w:rsidR="007042A1" w:rsidRPr="003104E4">
        <w:rPr>
          <w:rFonts w:ascii="Garamond" w:hAnsi="Garamond" w:cs="Arial"/>
          <w:b/>
          <w:bCs/>
          <w:sz w:val="24"/>
          <w:szCs w:val="24"/>
        </w:rPr>
        <w:t>TRANSFERÊNCIA DE</w:t>
      </w:r>
      <w:r w:rsidRPr="003104E4">
        <w:rPr>
          <w:rFonts w:ascii="Garamond" w:hAnsi="Garamond" w:cs="Arial"/>
          <w:b/>
          <w:bCs/>
          <w:sz w:val="24"/>
          <w:szCs w:val="24"/>
          <w:lang w:val="pt-PT"/>
        </w:rPr>
        <w:t xml:space="preserve"> RECURSOS</w:t>
      </w:r>
      <w:r w:rsidRPr="00B73388">
        <w:rPr>
          <w:rFonts w:ascii="Garamond" w:hAnsi="Garamond" w:cs="Arial"/>
          <w:b/>
          <w:bCs/>
          <w:i/>
          <w:iCs/>
          <w:sz w:val="24"/>
          <w:szCs w:val="24"/>
          <w:lang w:val="pt-PT"/>
        </w:rPr>
        <w:t xml:space="preserve"> </w:t>
      </w:r>
      <w:r w:rsidR="00963B38" w:rsidRPr="00D33E32">
        <w:rPr>
          <w:rFonts w:ascii="Garamond" w:hAnsi="Garamond"/>
          <w:sz w:val="24"/>
          <w:szCs w:val="24"/>
          <w:lang w:val="pt-PT"/>
        </w:rPr>
        <w:t>3</w:t>
      </w:r>
      <w:r w:rsidRPr="00D33E32">
        <w:rPr>
          <w:rFonts w:ascii="Garamond" w:hAnsi="Garamond"/>
          <w:sz w:val="24"/>
          <w:szCs w:val="24"/>
          <w:lang w:val="pt-PT"/>
        </w:rPr>
        <w:t>.1.</w:t>
      </w:r>
      <w:r w:rsidRPr="00D33E32">
        <w:rPr>
          <w:rFonts w:ascii="Garamond" w:hAnsi="Garamond"/>
          <w:sz w:val="24"/>
          <w:szCs w:val="24"/>
          <w:lang w:val="pt-PT"/>
        </w:rPr>
        <w:tab/>
      </w:r>
      <w:r w:rsidR="00F80A1C" w:rsidRPr="00D33E32">
        <w:rPr>
          <w:rFonts w:ascii="Garamond" w:hAnsi="Garamond"/>
          <w:sz w:val="24"/>
          <w:szCs w:val="24"/>
        </w:rPr>
        <w:t>Não haverá transferência voluntária de recursos financeiros</w:t>
      </w:r>
      <w:r w:rsidR="00881374">
        <w:rPr>
          <w:rFonts w:ascii="Garamond" w:hAnsi="Garamond"/>
          <w:sz w:val="24"/>
          <w:szCs w:val="24"/>
        </w:rPr>
        <w:t>,</w:t>
      </w:r>
      <w:r w:rsidR="00F80A1C" w:rsidRPr="00D33E32">
        <w:rPr>
          <w:rFonts w:ascii="Garamond" w:hAnsi="Garamond"/>
          <w:sz w:val="24"/>
          <w:szCs w:val="24"/>
        </w:rPr>
        <w:t xml:space="preserve"> </w:t>
      </w:r>
      <w:r w:rsidR="00881374">
        <w:rPr>
          <w:rFonts w:ascii="Garamond" w:hAnsi="Garamond"/>
          <w:sz w:val="24"/>
          <w:szCs w:val="24"/>
        </w:rPr>
        <w:t xml:space="preserve">cessão de servidores ou </w:t>
      </w:r>
      <w:r w:rsidR="00F80A1C" w:rsidRPr="00D33E32">
        <w:rPr>
          <w:rFonts w:ascii="Garamond" w:hAnsi="Garamond"/>
          <w:sz w:val="24"/>
          <w:szCs w:val="24"/>
        </w:rPr>
        <w:t xml:space="preserve">doação de bens entre os partícipes para a execução do presente </w:t>
      </w:r>
      <w:r w:rsidR="00D33E32">
        <w:rPr>
          <w:rFonts w:ascii="Garamond" w:hAnsi="Garamond"/>
          <w:sz w:val="24"/>
          <w:szCs w:val="24"/>
        </w:rPr>
        <w:t>acordo</w:t>
      </w:r>
      <w:r w:rsidR="00F80A1C" w:rsidRPr="00D33E32">
        <w:rPr>
          <w:rFonts w:ascii="Garamond" w:hAnsi="Garamond"/>
          <w:sz w:val="24"/>
          <w:szCs w:val="24"/>
        </w:rPr>
        <w:t xml:space="preserve">. </w:t>
      </w:r>
    </w:p>
    <w:p w14:paraId="32C6C1C4" w14:textId="62E8B7BC" w:rsidR="008A1D1C" w:rsidRDefault="00D33E32" w:rsidP="007042A1">
      <w:pPr>
        <w:spacing w:before="120" w:after="288" w:line="312" w:lineRule="auto"/>
        <w:jc w:val="both"/>
        <w:rPr>
          <w:rFonts w:ascii="Garamond" w:hAnsi="Garamond"/>
          <w:sz w:val="24"/>
          <w:szCs w:val="24"/>
        </w:rPr>
      </w:pPr>
      <w:r>
        <w:rPr>
          <w:rFonts w:ascii="Garamond" w:hAnsi="Garamond"/>
          <w:sz w:val="24"/>
          <w:szCs w:val="24"/>
        </w:rPr>
        <w:t xml:space="preserve">3.2.    </w:t>
      </w:r>
      <w:r w:rsidR="00F80A1C" w:rsidRPr="00D33E32">
        <w:rPr>
          <w:rFonts w:ascii="Garamond" w:hAnsi="Garamond"/>
          <w:sz w:val="24"/>
          <w:szCs w:val="24"/>
        </w:rPr>
        <w:t xml:space="preserve">As despesas necessárias à plena consecução do objeto acordado, tais como: pessoal, deslocamentos, comunicação entre os órgãos e outras que se fizerem necessárias, correrão por conta das dotações específicas constantes nos orçamentos dos </w:t>
      </w:r>
      <w:r>
        <w:rPr>
          <w:rFonts w:ascii="Garamond" w:hAnsi="Garamond"/>
          <w:sz w:val="24"/>
          <w:szCs w:val="24"/>
        </w:rPr>
        <w:t xml:space="preserve">respectivos </w:t>
      </w:r>
      <w:r w:rsidR="00F80A1C" w:rsidRPr="00D33E32">
        <w:rPr>
          <w:rFonts w:ascii="Garamond" w:hAnsi="Garamond"/>
          <w:sz w:val="24"/>
          <w:szCs w:val="24"/>
        </w:rPr>
        <w:t xml:space="preserve">partícipes. </w:t>
      </w:r>
    </w:p>
    <w:p w14:paraId="07DA4884" w14:textId="3CA8B4F1" w:rsidR="006569E7" w:rsidRPr="00D33E32" w:rsidRDefault="006569E7" w:rsidP="007042A1">
      <w:pPr>
        <w:spacing w:before="120" w:after="288" w:line="312" w:lineRule="auto"/>
        <w:jc w:val="both"/>
        <w:rPr>
          <w:rFonts w:ascii="Garamond" w:hAnsi="Garamond"/>
          <w:sz w:val="24"/>
          <w:szCs w:val="24"/>
          <w:lang w:val="pt-PT"/>
        </w:rPr>
      </w:pPr>
      <w:r>
        <w:rPr>
          <w:rFonts w:ascii="Garamond" w:hAnsi="Garamond"/>
          <w:sz w:val="24"/>
          <w:szCs w:val="24"/>
        </w:rPr>
        <w:t xml:space="preserve">3.3. </w:t>
      </w:r>
      <w:r w:rsidRPr="006569E7">
        <w:rPr>
          <w:rFonts w:ascii="Garamond" w:hAnsi="Garamond"/>
          <w:sz w:val="24"/>
          <w:szCs w:val="24"/>
        </w:rPr>
        <w:t>As atividades não implicarão cessão de servidores, que poderão ser designados apenas para o desempenho de ação específica prevista no acordo e por prazo determinado.</w:t>
      </w:r>
    </w:p>
    <w:tbl>
      <w:tblPr>
        <w:tblStyle w:val="Tabelacomgrade"/>
        <w:tblW w:w="0" w:type="auto"/>
        <w:tblLook w:val="04A0" w:firstRow="1" w:lastRow="0" w:firstColumn="1" w:lastColumn="0" w:noHBand="0" w:noVBand="1"/>
      </w:tblPr>
      <w:tblGrid>
        <w:gridCol w:w="957"/>
        <w:gridCol w:w="7537"/>
      </w:tblGrid>
      <w:tr w:rsidR="00FE41BA" w14:paraId="6321948C" w14:textId="77777777" w:rsidTr="005D2E5F">
        <w:tc>
          <w:tcPr>
            <w:tcW w:w="8777" w:type="dxa"/>
            <w:gridSpan w:val="2"/>
          </w:tcPr>
          <w:p w14:paraId="3F27562B" w14:textId="5B2BD6B4" w:rsidR="00FE41BA" w:rsidRPr="007A11D6" w:rsidRDefault="00FE41BA" w:rsidP="005D2E5F">
            <w:pPr>
              <w:rPr>
                <w:rFonts w:ascii="Garamond" w:eastAsia="MS Gothic" w:hAnsi="Garamond"/>
                <w:b/>
                <w:bCs/>
                <w:sz w:val="24"/>
                <w:szCs w:val="18"/>
              </w:rPr>
            </w:pPr>
            <w:r w:rsidRPr="007A11D6">
              <w:rPr>
                <w:rFonts w:ascii="Garamond" w:eastAsia="MS Gothic" w:hAnsi="Garamond"/>
                <w:b/>
                <w:bCs/>
                <w:sz w:val="24"/>
                <w:szCs w:val="18"/>
              </w:rPr>
              <w:t>Nota explicativa</w:t>
            </w:r>
          </w:p>
        </w:tc>
      </w:tr>
      <w:tr w:rsidR="00FE41BA" w14:paraId="03AD8D67" w14:textId="77777777" w:rsidTr="005D2E5F">
        <w:tc>
          <w:tcPr>
            <w:tcW w:w="988" w:type="dxa"/>
          </w:tcPr>
          <w:p w14:paraId="1A4CB267" w14:textId="77777777" w:rsidR="00FE41BA" w:rsidRPr="007A11D6" w:rsidRDefault="00FE41BA" w:rsidP="005D2E5F">
            <w:pPr>
              <w:spacing w:before="120" w:after="288" w:line="312" w:lineRule="auto"/>
              <w:jc w:val="center"/>
              <w:rPr>
                <w:rFonts w:ascii="Garamond" w:hAnsi="Garamond" w:cs="Arial"/>
                <w:b/>
                <w:bCs/>
                <w:sz w:val="24"/>
                <w:szCs w:val="24"/>
              </w:rPr>
            </w:pPr>
          </w:p>
        </w:tc>
        <w:tc>
          <w:tcPr>
            <w:tcW w:w="7789" w:type="dxa"/>
          </w:tcPr>
          <w:p w14:paraId="359978EA" w14:textId="70926E73" w:rsidR="00FE41BA" w:rsidRPr="007A11D6" w:rsidRDefault="00EF6554" w:rsidP="00881374">
            <w:pPr>
              <w:jc w:val="both"/>
              <w:rPr>
                <w:rFonts w:ascii="Garamond" w:hAnsi="Garamond"/>
                <w:i/>
                <w:iCs/>
                <w:sz w:val="24"/>
                <w:szCs w:val="24"/>
              </w:rPr>
            </w:pPr>
            <w:r w:rsidRPr="007A11D6">
              <w:rPr>
                <w:rFonts w:ascii="Garamond" w:hAnsi="Garamond"/>
                <w:i/>
                <w:iCs/>
                <w:sz w:val="24"/>
                <w:szCs w:val="24"/>
              </w:rPr>
              <w:t>A ausência de transferência de recursos</w:t>
            </w:r>
            <w:r w:rsidR="00B617A3" w:rsidRPr="007A11D6">
              <w:rPr>
                <w:rFonts w:ascii="Garamond" w:hAnsi="Garamond"/>
                <w:i/>
                <w:iCs/>
                <w:sz w:val="24"/>
                <w:szCs w:val="24"/>
              </w:rPr>
              <w:t xml:space="preserve"> não significa</w:t>
            </w:r>
            <w:r w:rsidR="00C5549F" w:rsidRPr="007A11D6">
              <w:rPr>
                <w:rFonts w:ascii="Garamond" w:hAnsi="Garamond"/>
                <w:i/>
                <w:iCs/>
                <w:sz w:val="24"/>
                <w:szCs w:val="24"/>
              </w:rPr>
              <w:t xml:space="preserve"> ausência de custos. Assim, </w:t>
            </w:r>
            <w:r w:rsidR="00B617A3" w:rsidRPr="007A11D6">
              <w:rPr>
                <w:rFonts w:ascii="Garamond" w:hAnsi="Garamond"/>
                <w:i/>
                <w:iCs/>
                <w:sz w:val="24"/>
                <w:szCs w:val="24"/>
              </w:rPr>
              <w:t xml:space="preserve">caso a execução do objeto demande gastos públicos, será necessária a observância dos </w:t>
            </w:r>
            <w:proofErr w:type="spellStart"/>
            <w:r w:rsidR="00B617A3" w:rsidRPr="007A11D6">
              <w:rPr>
                <w:rFonts w:ascii="Garamond" w:hAnsi="Garamond"/>
                <w:i/>
                <w:iCs/>
                <w:sz w:val="24"/>
                <w:szCs w:val="24"/>
              </w:rPr>
              <w:t>arts</w:t>
            </w:r>
            <w:proofErr w:type="spellEnd"/>
            <w:r w:rsidR="00B617A3" w:rsidRPr="007A11D6">
              <w:rPr>
                <w:rFonts w:ascii="Garamond" w:hAnsi="Garamond"/>
                <w:i/>
                <w:iCs/>
                <w:sz w:val="24"/>
                <w:szCs w:val="24"/>
              </w:rPr>
              <w:t>. 60 a 63 do Decreto Municipal 14.730/2023, no que couber</w:t>
            </w:r>
            <w:r w:rsidR="00881374" w:rsidRPr="007A11D6">
              <w:rPr>
                <w:rFonts w:ascii="Garamond" w:hAnsi="Garamond"/>
                <w:i/>
                <w:iCs/>
                <w:sz w:val="24"/>
                <w:szCs w:val="24"/>
              </w:rPr>
              <w:t>.</w:t>
            </w:r>
          </w:p>
          <w:p w14:paraId="5BC084A5" w14:textId="77777777" w:rsidR="00FE41BA" w:rsidRPr="007A11D6" w:rsidRDefault="00FE41BA" w:rsidP="005D2E5F">
            <w:pPr>
              <w:rPr>
                <w:rFonts w:ascii="Garamond" w:hAnsi="Garamond"/>
                <w:i/>
                <w:iCs/>
                <w:sz w:val="24"/>
                <w:szCs w:val="24"/>
              </w:rPr>
            </w:pPr>
          </w:p>
        </w:tc>
      </w:tr>
    </w:tbl>
    <w:p w14:paraId="34A37FE1" w14:textId="77777777" w:rsidR="008A1D1C" w:rsidRDefault="008A1D1C" w:rsidP="008A1D1C">
      <w:pPr>
        <w:spacing w:before="120" w:after="288" w:line="312" w:lineRule="auto"/>
        <w:jc w:val="both"/>
        <w:rPr>
          <w:rFonts w:ascii="Arial" w:hAnsi="Arial" w:cs="Arial"/>
          <w:b/>
          <w:bCs/>
          <w:sz w:val="20"/>
        </w:rPr>
      </w:pPr>
    </w:p>
    <w:p w14:paraId="7F6DA477" w14:textId="24036BE1" w:rsidR="008A1D1C" w:rsidRDefault="008A1D1C" w:rsidP="008A1D1C">
      <w:pPr>
        <w:spacing w:before="120" w:after="288" w:line="312" w:lineRule="auto"/>
        <w:jc w:val="both"/>
        <w:rPr>
          <w:rFonts w:ascii="Garamond" w:eastAsia="MS Mincho" w:hAnsi="Garamond" w:cs="Arial"/>
          <w:b/>
          <w:bCs/>
          <w:i/>
          <w:iCs/>
          <w:color w:val="ED0000"/>
          <w:sz w:val="24"/>
          <w:szCs w:val="24"/>
        </w:rPr>
      </w:pPr>
      <w:r>
        <w:rPr>
          <w:rFonts w:ascii="Arial" w:hAnsi="Arial" w:cs="Arial"/>
          <w:b/>
          <w:bCs/>
          <w:sz w:val="20"/>
        </w:rPr>
        <w:lastRenderedPageBreak/>
        <w:t xml:space="preserve"> </w:t>
      </w:r>
      <w:r w:rsidRPr="0000751E">
        <w:rPr>
          <w:rFonts w:ascii="Garamond" w:hAnsi="Garamond" w:cs="Arial"/>
          <w:b/>
          <w:bCs/>
          <w:sz w:val="24"/>
          <w:szCs w:val="24"/>
        </w:rPr>
        <w:t xml:space="preserve">CLÁUSULA </w:t>
      </w:r>
      <w:r w:rsidR="00DD38FA">
        <w:rPr>
          <w:rFonts w:ascii="Garamond" w:hAnsi="Garamond" w:cs="Arial"/>
          <w:b/>
          <w:bCs/>
          <w:sz w:val="24"/>
          <w:szCs w:val="24"/>
        </w:rPr>
        <w:t>QU</w:t>
      </w:r>
      <w:r w:rsidR="00CC2530">
        <w:rPr>
          <w:rFonts w:ascii="Garamond" w:hAnsi="Garamond" w:cs="Arial"/>
          <w:b/>
          <w:bCs/>
          <w:sz w:val="24"/>
          <w:szCs w:val="24"/>
        </w:rPr>
        <w:t>ARTA</w:t>
      </w:r>
      <w:r>
        <w:rPr>
          <w:rFonts w:ascii="Garamond" w:hAnsi="Garamond" w:cs="Arial"/>
          <w:b/>
          <w:bCs/>
          <w:sz w:val="24"/>
          <w:szCs w:val="24"/>
        </w:rPr>
        <w:t xml:space="preserve"> </w:t>
      </w:r>
      <w:r w:rsidR="00F262BD">
        <w:rPr>
          <w:rFonts w:ascii="Garamond" w:hAnsi="Garamond" w:cs="Arial"/>
          <w:b/>
          <w:bCs/>
          <w:sz w:val="24"/>
          <w:szCs w:val="24"/>
        </w:rPr>
        <w:t>–</w:t>
      </w:r>
      <w:r>
        <w:rPr>
          <w:rFonts w:ascii="Garamond" w:hAnsi="Garamond" w:cs="Arial"/>
          <w:b/>
          <w:bCs/>
          <w:sz w:val="24"/>
          <w:szCs w:val="24"/>
        </w:rPr>
        <w:t xml:space="preserve"> </w:t>
      </w:r>
      <w:r w:rsidR="00F262BD">
        <w:rPr>
          <w:rFonts w:ascii="Garamond" w:hAnsi="Garamond" w:cs="Arial"/>
          <w:b/>
          <w:bCs/>
          <w:sz w:val="24"/>
          <w:szCs w:val="24"/>
        </w:rPr>
        <w:t>RESPONSABILIDADES DOS PARTÍCIPES</w:t>
      </w:r>
      <w:r>
        <w:rPr>
          <w:rFonts w:ascii="Garamond" w:hAnsi="Garamond" w:cs="Arial"/>
          <w:b/>
          <w:bCs/>
          <w:sz w:val="24"/>
          <w:szCs w:val="24"/>
        </w:rPr>
        <w:t xml:space="preserve"> </w:t>
      </w:r>
    </w:p>
    <w:tbl>
      <w:tblPr>
        <w:tblStyle w:val="Tabelacomgrade"/>
        <w:tblW w:w="0" w:type="auto"/>
        <w:tblLook w:val="04A0" w:firstRow="1" w:lastRow="0" w:firstColumn="1" w:lastColumn="0" w:noHBand="0" w:noVBand="1"/>
      </w:tblPr>
      <w:tblGrid>
        <w:gridCol w:w="945"/>
        <w:gridCol w:w="7549"/>
      </w:tblGrid>
      <w:tr w:rsidR="008A1D1C" w14:paraId="6291AAA8" w14:textId="77777777" w:rsidTr="00FD6F5A">
        <w:tc>
          <w:tcPr>
            <w:tcW w:w="8777" w:type="dxa"/>
            <w:gridSpan w:val="2"/>
          </w:tcPr>
          <w:p w14:paraId="2C4B5F3E" w14:textId="77777777" w:rsidR="008A1D1C" w:rsidRPr="007A11D6" w:rsidRDefault="008A1D1C" w:rsidP="00FD6F5A">
            <w:pPr>
              <w:rPr>
                <w:rFonts w:ascii="Garamond" w:eastAsia="MS Gothic" w:hAnsi="Garamond"/>
                <w:b/>
                <w:bCs/>
                <w:sz w:val="24"/>
                <w:szCs w:val="18"/>
              </w:rPr>
            </w:pPr>
            <w:r w:rsidRPr="007A11D6">
              <w:rPr>
                <w:rFonts w:ascii="Garamond" w:eastAsia="MS Gothic" w:hAnsi="Garamond"/>
                <w:b/>
                <w:bCs/>
                <w:sz w:val="24"/>
                <w:szCs w:val="18"/>
              </w:rPr>
              <w:t>Notas explicativas</w:t>
            </w:r>
          </w:p>
        </w:tc>
      </w:tr>
      <w:tr w:rsidR="008A1D1C" w14:paraId="6C8AF156" w14:textId="77777777" w:rsidTr="00FD6F5A">
        <w:tc>
          <w:tcPr>
            <w:tcW w:w="988" w:type="dxa"/>
          </w:tcPr>
          <w:p w14:paraId="094CE6C5" w14:textId="77777777" w:rsidR="008A1D1C" w:rsidRPr="007A11D6" w:rsidRDefault="008A1D1C" w:rsidP="00FD6F5A">
            <w:pPr>
              <w:spacing w:before="120" w:after="288" w:line="312" w:lineRule="auto"/>
              <w:jc w:val="center"/>
              <w:rPr>
                <w:rFonts w:ascii="Garamond" w:hAnsi="Garamond" w:cs="Arial"/>
                <w:b/>
                <w:bCs/>
                <w:sz w:val="24"/>
                <w:szCs w:val="24"/>
              </w:rPr>
            </w:pPr>
          </w:p>
        </w:tc>
        <w:tc>
          <w:tcPr>
            <w:tcW w:w="7789" w:type="dxa"/>
          </w:tcPr>
          <w:p w14:paraId="32A5D884" w14:textId="7A472CD3" w:rsidR="008A1D1C" w:rsidRPr="007A11D6" w:rsidRDefault="008A1D1C" w:rsidP="0071403F">
            <w:pPr>
              <w:pStyle w:val="PargrafodaLista"/>
              <w:numPr>
                <w:ilvl w:val="0"/>
                <w:numId w:val="4"/>
              </w:numPr>
              <w:rPr>
                <w:rFonts w:ascii="Garamond" w:hAnsi="Garamond"/>
                <w:i/>
                <w:iCs/>
                <w:sz w:val="24"/>
                <w:szCs w:val="24"/>
              </w:rPr>
            </w:pPr>
            <w:r w:rsidRPr="007A11D6">
              <w:rPr>
                <w:rFonts w:ascii="Garamond" w:hAnsi="Garamond"/>
                <w:i/>
                <w:iCs/>
                <w:sz w:val="24"/>
                <w:szCs w:val="24"/>
              </w:rPr>
              <w:t>Este modelo contém</w:t>
            </w:r>
            <w:r w:rsidR="006569E7" w:rsidRPr="007A11D6">
              <w:rPr>
                <w:rFonts w:ascii="Garamond" w:hAnsi="Garamond"/>
                <w:i/>
                <w:iCs/>
                <w:sz w:val="24"/>
                <w:szCs w:val="24"/>
              </w:rPr>
              <w:t xml:space="preserve"> responsabilidade/</w:t>
            </w:r>
            <w:r w:rsidRPr="007A11D6">
              <w:rPr>
                <w:rFonts w:ascii="Garamond" w:hAnsi="Garamond"/>
                <w:i/>
                <w:iCs/>
                <w:sz w:val="24"/>
                <w:szCs w:val="24"/>
              </w:rPr>
              <w:t>obrigações gerais, que podem ser aplicadas aos mais diversos tipos de convênios</w:t>
            </w:r>
            <w:r w:rsidR="006569E7" w:rsidRPr="007A11D6">
              <w:rPr>
                <w:rFonts w:ascii="Garamond" w:hAnsi="Garamond"/>
                <w:i/>
                <w:iCs/>
                <w:sz w:val="24"/>
                <w:szCs w:val="24"/>
              </w:rPr>
              <w:t>/acordos</w:t>
            </w:r>
            <w:r w:rsidRPr="007A11D6">
              <w:rPr>
                <w:rFonts w:ascii="Garamond" w:hAnsi="Garamond"/>
                <w:i/>
                <w:iCs/>
                <w:sz w:val="24"/>
                <w:szCs w:val="24"/>
              </w:rPr>
              <w:t>. Entretanto, compete ao órgão definir quais obrigações serão aplicáveis, incluindo, modificando ou excluindo itens a depender das especificidades do objeto</w:t>
            </w:r>
            <w:r w:rsidR="006569E7" w:rsidRPr="007A11D6">
              <w:rPr>
                <w:rFonts w:ascii="Garamond" w:hAnsi="Garamond"/>
                <w:i/>
                <w:iCs/>
                <w:sz w:val="24"/>
                <w:szCs w:val="24"/>
              </w:rPr>
              <w:t>, sempre conferindo com o Plano de Trabalho.</w:t>
            </w:r>
          </w:p>
          <w:p w14:paraId="33C5D305" w14:textId="576DDFA5" w:rsidR="0071403F" w:rsidRPr="007A11D6" w:rsidRDefault="0071403F" w:rsidP="0071403F">
            <w:pPr>
              <w:pStyle w:val="PargrafodaLista"/>
              <w:numPr>
                <w:ilvl w:val="0"/>
                <w:numId w:val="4"/>
              </w:numPr>
              <w:rPr>
                <w:rFonts w:ascii="Garamond" w:hAnsi="Garamond"/>
                <w:i/>
                <w:iCs/>
                <w:sz w:val="24"/>
                <w:szCs w:val="24"/>
              </w:rPr>
            </w:pPr>
            <w:r w:rsidRPr="007A11D6">
              <w:rPr>
                <w:rFonts w:ascii="Garamond" w:hAnsi="Garamond"/>
                <w:i/>
                <w:iCs/>
                <w:sz w:val="24"/>
                <w:szCs w:val="24"/>
              </w:rPr>
              <w:t xml:space="preserve">No caso de Protocolo de intenções, as obrigações poderão ser mais genéricas, incluindo a elaboração </w:t>
            </w:r>
            <w:r w:rsidR="008676CE" w:rsidRPr="007A11D6">
              <w:rPr>
                <w:rFonts w:ascii="Garamond" w:hAnsi="Garamond"/>
                <w:i/>
                <w:iCs/>
                <w:sz w:val="24"/>
                <w:szCs w:val="24"/>
              </w:rPr>
              <w:t>do Plano de Trabalho para a posterior celebração de convênio.</w:t>
            </w:r>
          </w:p>
          <w:p w14:paraId="663DD115" w14:textId="06F1CB1A" w:rsidR="008A1D1C" w:rsidRPr="007A11D6" w:rsidRDefault="008A1D1C" w:rsidP="00FD6F5A">
            <w:pPr>
              <w:rPr>
                <w:rFonts w:ascii="Garamond" w:hAnsi="Garamond"/>
                <w:i/>
                <w:iCs/>
                <w:sz w:val="24"/>
                <w:szCs w:val="24"/>
              </w:rPr>
            </w:pPr>
          </w:p>
        </w:tc>
      </w:tr>
    </w:tbl>
    <w:p w14:paraId="5892CC0E" w14:textId="054D5A6F" w:rsidR="001879B8" w:rsidRDefault="00CC2530" w:rsidP="001879B8">
      <w:pPr>
        <w:spacing w:before="120" w:after="288"/>
        <w:jc w:val="both"/>
        <w:rPr>
          <w:rFonts w:ascii="Garamond" w:hAnsi="Garamond" w:cs="Arial"/>
          <w:sz w:val="24"/>
          <w:szCs w:val="24"/>
        </w:rPr>
      </w:pPr>
      <w:r>
        <w:rPr>
          <w:rFonts w:ascii="Garamond" w:hAnsi="Garamond" w:cs="Arial"/>
          <w:sz w:val="24"/>
          <w:szCs w:val="24"/>
        </w:rPr>
        <w:t>4</w:t>
      </w:r>
      <w:r w:rsidR="008A1D1C">
        <w:rPr>
          <w:rFonts w:ascii="Garamond" w:hAnsi="Garamond" w:cs="Arial"/>
          <w:sz w:val="24"/>
          <w:szCs w:val="24"/>
        </w:rPr>
        <w:t>.1.</w:t>
      </w:r>
      <w:r w:rsidR="008A1D1C">
        <w:rPr>
          <w:rFonts w:ascii="Garamond" w:hAnsi="Garamond" w:cs="Arial"/>
          <w:sz w:val="24"/>
          <w:szCs w:val="24"/>
        </w:rPr>
        <w:tab/>
      </w:r>
      <w:r w:rsidR="001879B8" w:rsidRPr="001879B8">
        <w:rPr>
          <w:rFonts w:ascii="Garamond" w:hAnsi="Garamond" w:cs="Arial"/>
          <w:sz w:val="24"/>
          <w:szCs w:val="24"/>
        </w:rPr>
        <w:t xml:space="preserve"> Constituem obrigações </w:t>
      </w:r>
      <w:r w:rsidR="001879B8" w:rsidRPr="001B63B5">
        <w:rPr>
          <w:rFonts w:ascii="Garamond" w:hAnsi="Garamond" w:cs="Arial"/>
          <w:b/>
          <w:bCs/>
          <w:sz w:val="24"/>
          <w:szCs w:val="24"/>
        </w:rPr>
        <w:t>comuns</w:t>
      </w:r>
      <w:r w:rsidR="001879B8" w:rsidRPr="001879B8">
        <w:rPr>
          <w:rFonts w:ascii="Garamond" w:hAnsi="Garamond" w:cs="Arial"/>
          <w:sz w:val="24"/>
          <w:szCs w:val="24"/>
        </w:rPr>
        <w:t xml:space="preserve"> </w:t>
      </w:r>
      <w:r w:rsidR="0071403F">
        <w:rPr>
          <w:rFonts w:ascii="Garamond" w:hAnsi="Garamond" w:cs="Arial"/>
          <w:sz w:val="24"/>
          <w:szCs w:val="24"/>
        </w:rPr>
        <w:t>a</w:t>
      </w:r>
      <w:r w:rsidR="001879B8" w:rsidRPr="001879B8">
        <w:rPr>
          <w:rFonts w:ascii="Garamond" w:hAnsi="Garamond" w:cs="Arial"/>
          <w:sz w:val="24"/>
          <w:szCs w:val="24"/>
        </w:rPr>
        <w:t xml:space="preserve"> ambos os partícipes: </w:t>
      </w:r>
    </w:p>
    <w:p w14:paraId="44AD2500" w14:textId="24D55162" w:rsidR="001447E2" w:rsidRPr="001447E2" w:rsidRDefault="001447E2" w:rsidP="004E3645">
      <w:pPr>
        <w:tabs>
          <w:tab w:val="left" w:pos="284"/>
        </w:tabs>
        <w:spacing w:before="120" w:after="288"/>
        <w:jc w:val="both"/>
        <w:rPr>
          <w:rFonts w:ascii="Garamond" w:hAnsi="Garamond" w:cs="Arial"/>
          <w:sz w:val="24"/>
          <w:szCs w:val="24"/>
        </w:rPr>
      </w:pPr>
      <w:r>
        <w:rPr>
          <w:rFonts w:ascii="Garamond" w:hAnsi="Garamond" w:cs="Arial"/>
          <w:sz w:val="24"/>
          <w:szCs w:val="24"/>
        </w:rPr>
        <w:t xml:space="preserve">a) </w:t>
      </w:r>
      <w:r w:rsidRPr="001447E2">
        <w:rPr>
          <w:rFonts w:ascii="Garamond" w:hAnsi="Garamond" w:cs="Arial"/>
          <w:sz w:val="24"/>
          <w:szCs w:val="24"/>
        </w:rPr>
        <w:t xml:space="preserve">executar as ações objeto deste </w:t>
      </w:r>
      <w:r w:rsidR="005D07DB">
        <w:rPr>
          <w:rFonts w:ascii="Garamond" w:hAnsi="Garamond" w:cs="Arial"/>
          <w:sz w:val="24"/>
          <w:szCs w:val="24"/>
        </w:rPr>
        <w:t>Convênio</w:t>
      </w:r>
      <w:r w:rsidR="003104E4">
        <w:rPr>
          <w:rFonts w:ascii="Garamond" w:hAnsi="Garamond" w:cs="Arial"/>
          <w:sz w:val="24"/>
          <w:szCs w:val="24"/>
        </w:rPr>
        <w:t>, conforme o Plano de Trabalho</w:t>
      </w:r>
      <w:r w:rsidRPr="001447E2">
        <w:rPr>
          <w:rFonts w:ascii="Garamond" w:hAnsi="Garamond" w:cs="Arial"/>
          <w:sz w:val="24"/>
          <w:szCs w:val="24"/>
        </w:rPr>
        <w:t xml:space="preserve">, assim como monitorar os resultados; </w:t>
      </w:r>
    </w:p>
    <w:p w14:paraId="41714D76" w14:textId="7AF3BDDD" w:rsidR="001447E2" w:rsidRPr="001447E2" w:rsidRDefault="00F27035" w:rsidP="004E3645">
      <w:pPr>
        <w:tabs>
          <w:tab w:val="left" w:pos="284"/>
        </w:tabs>
        <w:spacing w:before="120" w:after="288"/>
        <w:jc w:val="both"/>
        <w:rPr>
          <w:rFonts w:ascii="Garamond" w:hAnsi="Garamond" w:cs="Arial"/>
          <w:sz w:val="24"/>
          <w:szCs w:val="24"/>
        </w:rPr>
      </w:pPr>
      <w:r>
        <w:rPr>
          <w:rFonts w:ascii="Garamond" w:hAnsi="Garamond" w:cs="Arial"/>
          <w:sz w:val="24"/>
          <w:szCs w:val="24"/>
        </w:rPr>
        <w:t xml:space="preserve">b) </w:t>
      </w:r>
      <w:r w:rsidR="001447E2" w:rsidRPr="001447E2">
        <w:rPr>
          <w:rFonts w:ascii="Garamond" w:hAnsi="Garamond" w:cs="Arial"/>
          <w:sz w:val="24"/>
          <w:szCs w:val="24"/>
        </w:rPr>
        <w:t xml:space="preserve">responsabilizar-se por quaisquer danos porventura causados, dolosa ou culposamente, por seus colaboradores, servidores ou prepostos, ao patrimônio do outro partícipe, quando da execução deste </w:t>
      </w:r>
      <w:r w:rsidR="005D07DB">
        <w:rPr>
          <w:rFonts w:ascii="Garamond" w:hAnsi="Garamond" w:cs="Arial"/>
          <w:sz w:val="24"/>
          <w:szCs w:val="24"/>
        </w:rPr>
        <w:t>Convênio</w:t>
      </w:r>
      <w:r w:rsidR="001447E2" w:rsidRPr="001447E2">
        <w:rPr>
          <w:rFonts w:ascii="Garamond" w:hAnsi="Garamond" w:cs="Arial"/>
          <w:sz w:val="24"/>
          <w:szCs w:val="24"/>
        </w:rPr>
        <w:t xml:space="preserve">; </w:t>
      </w:r>
    </w:p>
    <w:p w14:paraId="32B58741" w14:textId="7CA1ED27" w:rsidR="001447E2" w:rsidRPr="001447E2" w:rsidRDefault="00F27035" w:rsidP="004E3645">
      <w:pPr>
        <w:tabs>
          <w:tab w:val="left" w:pos="284"/>
        </w:tabs>
        <w:spacing w:before="120" w:after="288"/>
        <w:jc w:val="both"/>
        <w:rPr>
          <w:rFonts w:ascii="Garamond" w:hAnsi="Garamond" w:cs="Arial"/>
          <w:sz w:val="24"/>
          <w:szCs w:val="24"/>
        </w:rPr>
      </w:pPr>
      <w:r>
        <w:rPr>
          <w:rFonts w:ascii="Garamond" w:hAnsi="Garamond" w:cs="Arial"/>
          <w:sz w:val="24"/>
          <w:szCs w:val="24"/>
        </w:rPr>
        <w:t>c</w:t>
      </w:r>
      <w:r w:rsidR="001447E2" w:rsidRPr="001447E2">
        <w:rPr>
          <w:rFonts w:ascii="Garamond" w:hAnsi="Garamond" w:cs="Arial"/>
          <w:sz w:val="24"/>
          <w:szCs w:val="24"/>
        </w:rPr>
        <w:t xml:space="preserve">) analisar resultados parciais, reformulando metas quando necessário ao atingimento do resultado final; </w:t>
      </w:r>
    </w:p>
    <w:p w14:paraId="791284DA" w14:textId="77113BFA" w:rsidR="001447E2" w:rsidRPr="001447E2" w:rsidRDefault="00F27035" w:rsidP="004E3645">
      <w:pPr>
        <w:tabs>
          <w:tab w:val="left" w:pos="284"/>
        </w:tabs>
        <w:spacing w:before="120" w:after="288"/>
        <w:jc w:val="both"/>
        <w:rPr>
          <w:rFonts w:ascii="Garamond" w:hAnsi="Garamond" w:cs="Arial"/>
          <w:sz w:val="24"/>
          <w:szCs w:val="24"/>
        </w:rPr>
      </w:pPr>
      <w:r>
        <w:rPr>
          <w:rFonts w:ascii="Garamond" w:hAnsi="Garamond" w:cs="Arial"/>
          <w:sz w:val="24"/>
          <w:szCs w:val="24"/>
        </w:rPr>
        <w:t>d</w:t>
      </w:r>
      <w:r w:rsidR="001447E2" w:rsidRPr="001447E2">
        <w:rPr>
          <w:rFonts w:ascii="Garamond" w:hAnsi="Garamond" w:cs="Arial"/>
          <w:sz w:val="24"/>
          <w:szCs w:val="24"/>
        </w:rPr>
        <w:t xml:space="preserve">) cumprir as atribuições próprias conforme definido no instrumento; </w:t>
      </w:r>
    </w:p>
    <w:p w14:paraId="567FA0E5" w14:textId="33824D2B" w:rsidR="001447E2" w:rsidRPr="001447E2" w:rsidRDefault="00F27035" w:rsidP="004E3645">
      <w:pPr>
        <w:tabs>
          <w:tab w:val="left" w:pos="284"/>
        </w:tabs>
        <w:spacing w:before="120" w:after="288"/>
        <w:jc w:val="both"/>
        <w:rPr>
          <w:rFonts w:ascii="Garamond" w:hAnsi="Garamond" w:cs="Arial"/>
          <w:sz w:val="24"/>
          <w:szCs w:val="24"/>
        </w:rPr>
      </w:pPr>
      <w:r>
        <w:rPr>
          <w:rFonts w:ascii="Garamond" w:hAnsi="Garamond" w:cs="Arial"/>
          <w:sz w:val="24"/>
          <w:szCs w:val="24"/>
        </w:rPr>
        <w:t>e</w:t>
      </w:r>
      <w:r w:rsidR="001447E2" w:rsidRPr="001447E2">
        <w:rPr>
          <w:rFonts w:ascii="Garamond" w:hAnsi="Garamond" w:cs="Arial"/>
          <w:sz w:val="24"/>
          <w:szCs w:val="24"/>
        </w:rPr>
        <w:t xml:space="preserve">) realizar vistorias em conjunto, quando necessário; </w:t>
      </w:r>
    </w:p>
    <w:p w14:paraId="794C5B36" w14:textId="667E281F" w:rsidR="001447E2" w:rsidRPr="001447E2" w:rsidRDefault="00F27035" w:rsidP="004E3645">
      <w:pPr>
        <w:tabs>
          <w:tab w:val="left" w:pos="284"/>
        </w:tabs>
        <w:spacing w:before="120" w:after="288"/>
        <w:jc w:val="both"/>
        <w:rPr>
          <w:rFonts w:ascii="Garamond" w:hAnsi="Garamond" w:cs="Arial"/>
          <w:sz w:val="24"/>
          <w:szCs w:val="24"/>
        </w:rPr>
      </w:pPr>
      <w:r>
        <w:rPr>
          <w:rFonts w:ascii="Garamond" w:hAnsi="Garamond" w:cs="Arial"/>
          <w:sz w:val="24"/>
          <w:szCs w:val="24"/>
        </w:rPr>
        <w:t>f</w:t>
      </w:r>
      <w:r w:rsidR="001447E2" w:rsidRPr="001447E2">
        <w:rPr>
          <w:rFonts w:ascii="Garamond" w:hAnsi="Garamond" w:cs="Arial"/>
          <w:sz w:val="24"/>
          <w:szCs w:val="24"/>
        </w:rPr>
        <w:t xml:space="preserve">) disponibilizar recursos humanos, tecnológicos e materiais para executar as ações, mediante custeio próprio; </w:t>
      </w:r>
    </w:p>
    <w:p w14:paraId="05D38BC0" w14:textId="5A21F3F7" w:rsidR="006E0EAA" w:rsidRDefault="006E0EAA" w:rsidP="004E3645">
      <w:pPr>
        <w:tabs>
          <w:tab w:val="left" w:pos="284"/>
        </w:tabs>
        <w:spacing w:before="120" w:after="288"/>
        <w:jc w:val="both"/>
        <w:rPr>
          <w:rFonts w:ascii="Garamond" w:hAnsi="Garamond" w:cs="Arial"/>
          <w:sz w:val="24"/>
          <w:szCs w:val="24"/>
        </w:rPr>
      </w:pPr>
      <w:r>
        <w:rPr>
          <w:rFonts w:ascii="Garamond" w:hAnsi="Garamond" w:cs="Arial"/>
          <w:sz w:val="24"/>
          <w:szCs w:val="24"/>
        </w:rPr>
        <w:t>g</w:t>
      </w:r>
      <w:r w:rsidR="001447E2" w:rsidRPr="001447E2">
        <w:rPr>
          <w:rFonts w:ascii="Garamond" w:hAnsi="Garamond" w:cs="Arial"/>
          <w:sz w:val="24"/>
          <w:szCs w:val="24"/>
        </w:rPr>
        <w:t xml:space="preserve">) </w:t>
      </w:r>
      <w:r w:rsidR="008970B2">
        <w:rPr>
          <w:rFonts w:ascii="Garamond" w:hAnsi="Garamond" w:cs="Arial"/>
          <w:sz w:val="24"/>
          <w:szCs w:val="24"/>
        </w:rPr>
        <w:t xml:space="preserve">designar formalmente o </w:t>
      </w:r>
      <w:r w:rsidR="008970B2" w:rsidRPr="008970B2">
        <w:rPr>
          <w:rFonts w:ascii="Garamond" w:hAnsi="Garamond" w:cs="Arial"/>
          <w:sz w:val="24"/>
          <w:szCs w:val="24"/>
        </w:rPr>
        <w:t xml:space="preserve">responsável titular e respectivo suplente, preferencialmente servidores públicos, para acompanhar a execução e o cumprimento do objeto do </w:t>
      </w:r>
      <w:r w:rsidR="008970B2">
        <w:rPr>
          <w:rFonts w:ascii="Garamond" w:hAnsi="Garamond" w:cs="Arial"/>
          <w:sz w:val="24"/>
          <w:szCs w:val="24"/>
        </w:rPr>
        <w:t>Convênio</w:t>
      </w:r>
      <w:r w:rsidR="00D93F33">
        <w:rPr>
          <w:rFonts w:ascii="Garamond" w:hAnsi="Garamond" w:cs="Arial"/>
          <w:sz w:val="24"/>
          <w:szCs w:val="24"/>
        </w:rPr>
        <w:t>;</w:t>
      </w:r>
    </w:p>
    <w:p w14:paraId="015427A6" w14:textId="3CEC7417" w:rsidR="001447E2" w:rsidRPr="001447E2" w:rsidRDefault="006E0EAA" w:rsidP="004E3645">
      <w:pPr>
        <w:tabs>
          <w:tab w:val="left" w:pos="284"/>
        </w:tabs>
        <w:spacing w:before="120" w:after="288"/>
        <w:jc w:val="both"/>
        <w:rPr>
          <w:rFonts w:ascii="Garamond" w:hAnsi="Garamond" w:cs="Arial"/>
          <w:sz w:val="24"/>
          <w:szCs w:val="24"/>
        </w:rPr>
      </w:pPr>
      <w:r>
        <w:rPr>
          <w:rFonts w:ascii="Garamond" w:hAnsi="Garamond" w:cs="Arial"/>
          <w:sz w:val="24"/>
          <w:szCs w:val="24"/>
        </w:rPr>
        <w:t xml:space="preserve">h) </w:t>
      </w:r>
      <w:r w:rsidR="001447E2" w:rsidRPr="001447E2">
        <w:rPr>
          <w:rFonts w:ascii="Garamond" w:hAnsi="Garamond" w:cs="Arial"/>
          <w:sz w:val="24"/>
          <w:szCs w:val="24"/>
        </w:rPr>
        <w:t xml:space="preserve">permitir o livre acesso a agentes da administração pública (controle interno e externo), a todos os documentos relacionados ao acordo, assim como aos elementos de sua execução; </w:t>
      </w:r>
    </w:p>
    <w:p w14:paraId="3EE006CB" w14:textId="1481B6B1" w:rsidR="001879B8" w:rsidRDefault="001447E2" w:rsidP="004E3645">
      <w:pPr>
        <w:tabs>
          <w:tab w:val="left" w:pos="284"/>
        </w:tabs>
        <w:spacing w:before="120" w:after="288"/>
        <w:jc w:val="both"/>
        <w:rPr>
          <w:rFonts w:ascii="Garamond" w:hAnsi="Garamond" w:cs="Arial"/>
          <w:sz w:val="24"/>
          <w:szCs w:val="24"/>
        </w:rPr>
      </w:pPr>
      <w:r w:rsidRPr="001447E2">
        <w:rPr>
          <w:rFonts w:ascii="Garamond" w:hAnsi="Garamond" w:cs="Arial"/>
          <w:sz w:val="24"/>
          <w:szCs w:val="24"/>
        </w:rPr>
        <w:t>i) fornecer ao parceiro as informações necessárias e disponíveis para o cumprimento das obrigações acordadas;</w:t>
      </w:r>
    </w:p>
    <w:p w14:paraId="632917C9" w14:textId="1D389909" w:rsidR="00F27035" w:rsidRPr="00F27035" w:rsidRDefault="00D93F33" w:rsidP="004E3645">
      <w:pPr>
        <w:tabs>
          <w:tab w:val="left" w:pos="284"/>
        </w:tabs>
        <w:spacing w:before="120" w:after="288"/>
        <w:jc w:val="both"/>
        <w:rPr>
          <w:rFonts w:ascii="Garamond" w:hAnsi="Garamond" w:cs="Arial"/>
          <w:sz w:val="24"/>
          <w:szCs w:val="24"/>
        </w:rPr>
      </w:pPr>
      <w:r>
        <w:rPr>
          <w:rFonts w:ascii="Garamond" w:hAnsi="Garamond" w:cs="Arial"/>
          <w:sz w:val="24"/>
          <w:szCs w:val="24"/>
        </w:rPr>
        <w:t xml:space="preserve">j) </w:t>
      </w:r>
      <w:r w:rsidR="00F27035" w:rsidRPr="00F27035">
        <w:rPr>
          <w:rFonts w:ascii="Garamond" w:hAnsi="Garamond" w:cs="Arial"/>
          <w:sz w:val="24"/>
          <w:szCs w:val="24"/>
        </w:rPr>
        <w:t xml:space="preserve">manter sigilo das informações sensíveis (conforme classificação da Lei nº 12.527, de 18 de novembro de 2011 - Lei de Acesso à Informação - LAI) obtidas em razão da execução do </w:t>
      </w:r>
      <w:r w:rsidR="005D07DB">
        <w:rPr>
          <w:rFonts w:ascii="Garamond" w:hAnsi="Garamond" w:cs="Arial"/>
          <w:sz w:val="24"/>
          <w:szCs w:val="24"/>
        </w:rPr>
        <w:t>convênio</w:t>
      </w:r>
      <w:r w:rsidR="00F27035" w:rsidRPr="00F27035">
        <w:rPr>
          <w:rFonts w:ascii="Garamond" w:hAnsi="Garamond" w:cs="Arial"/>
          <w:sz w:val="24"/>
          <w:szCs w:val="24"/>
        </w:rPr>
        <w:t xml:space="preserve">, somente divulgando-as se houver expressa autorização dos partícipes; </w:t>
      </w:r>
    </w:p>
    <w:p w14:paraId="3A825BA7" w14:textId="19994851" w:rsidR="00F27035" w:rsidRPr="00F27035" w:rsidRDefault="00F27035" w:rsidP="004E3645">
      <w:pPr>
        <w:tabs>
          <w:tab w:val="left" w:pos="284"/>
        </w:tabs>
        <w:spacing w:before="120" w:after="288"/>
        <w:jc w:val="both"/>
        <w:rPr>
          <w:rFonts w:ascii="Garamond" w:hAnsi="Garamond" w:cs="Arial"/>
          <w:sz w:val="24"/>
          <w:szCs w:val="24"/>
        </w:rPr>
      </w:pPr>
      <w:r w:rsidRPr="00F27035">
        <w:rPr>
          <w:rFonts w:ascii="Garamond" w:hAnsi="Garamond" w:cs="Arial"/>
          <w:sz w:val="24"/>
          <w:szCs w:val="24"/>
        </w:rPr>
        <w:lastRenderedPageBreak/>
        <w:t xml:space="preserve">k) </w:t>
      </w:r>
      <w:r w:rsidR="00D93F33">
        <w:rPr>
          <w:rFonts w:ascii="Garamond" w:hAnsi="Garamond" w:cs="Arial"/>
          <w:sz w:val="24"/>
          <w:szCs w:val="24"/>
        </w:rPr>
        <w:t>o</w:t>
      </w:r>
      <w:r w:rsidRPr="00F27035">
        <w:rPr>
          <w:rFonts w:ascii="Garamond" w:hAnsi="Garamond" w:cs="Arial"/>
          <w:sz w:val="24"/>
          <w:szCs w:val="24"/>
        </w:rPr>
        <w:t xml:space="preserve">bservar os deveres previstos na Lei nº 13.709, de 14 de agosto de 2018 (Lei Geral de Proteção de Dados - LGPD), adotando medidas eficazes para proteção de dados pessoais a que tenha acesso por força da execução deste </w:t>
      </w:r>
      <w:r w:rsidR="005632C3">
        <w:rPr>
          <w:rFonts w:ascii="Garamond" w:hAnsi="Garamond" w:cs="Arial"/>
          <w:sz w:val="24"/>
          <w:szCs w:val="24"/>
        </w:rPr>
        <w:t>convênio</w:t>
      </w:r>
      <w:r w:rsidRPr="00F27035">
        <w:rPr>
          <w:rFonts w:ascii="Garamond" w:hAnsi="Garamond" w:cs="Arial"/>
          <w:sz w:val="24"/>
          <w:szCs w:val="24"/>
        </w:rPr>
        <w:t xml:space="preserve">; e </w:t>
      </w:r>
    </w:p>
    <w:p w14:paraId="5D554530" w14:textId="3602E325" w:rsidR="00F27035" w:rsidRDefault="00F27035" w:rsidP="004E3645">
      <w:pPr>
        <w:tabs>
          <w:tab w:val="left" w:pos="284"/>
        </w:tabs>
        <w:spacing w:before="120" w:after="288"/>
        <w:jc w:val="both"/>
        <w:rPr>
          <w:rFonts w:ascii="Garamond" w:hAnsi="Garamond" w:cs="Arial"/>
          <w:sz w:val="24"/>
          <w:szCs w:val="24"/>
        </w:rPr>
      </w:pPr>
      <w:r w:rsidRPr="00F27035">
        <w:rPr>
          <w:rFonts w:ascii="Garamond" w:hAnsi="Garamond" w:cs="Arial"/>
          <w:sz w:val="24"/>
          <w:szCs w:val="24"/>
        </w:rPr>
        <w:t>l) obedecer às restrições legais relativas à propriedade intelectual, se for o caso.</w:t>
      </w:r>
    </w:p>
    <w:p w14:paraId="64E5B20F" w14:textId="3B4E6D42" w:rsidR="008A1D1C" w:rsidRDefault="00CC2530" w:rsidP="001879B8">
      <w:pPr>
        <w:spacing w:before="120" w:after="288"/>
        <w:jc w:val="both"/>
        <w:rPr>
          <w:rFonts w:ascii="Garamond" w:hAnsi="Garamond" w:cs="Arial"/>
          <w:sz w:val="24"/>
          <w:szCs w:val="24"/>
        </w:rPr>
      </w:pPr>
      <w:r>
        <w:rPr>
          <w:rFonts w:ascii="Garamond" w:hAnsi="Garamond" w:cs="Arial"/>
          <w:sz w:val="24"/>
          <w:szCs w:val="24"/>
        </w:rPr>
        <w:t>4</w:t>
      </w:r>
      <w:r w:rsidR="001879B8">
        <w:rPr>
          <w:rFonts w:ascii="Garamond" w:hAnsi="Garamond" w:cs="Arial"/>
          <w:sz w:val="24"/>
          <w:szCs w:val="24"/>
        </w:rPr>
        <w:t xml:space="preserve">.2. </w:t>
      </w:r>
      <w:r w:rsidR="00F262BD">
        <w:rPr>
          <w:rFonts w:ascii="Garamond" w:hAnsi="Garamond" w:cs="Arial"/>
          <w:sz w:val="24"/>
          <w:szCs w:val="24"/>
        </w:rPr>
        <w:t xml:space="preserve">Fica o </w:t>
      </w:r>
      <w:r w:rsidR="008A1D1C" w:rsidRPr="001B63B5">
        <w:rPr>
          <w:rFonts w:ascii="Garamond" w:hAnsi="Garamond" w:cs="Arial"/>
          <w:b/>
          <w:bCs/>
          <w:sz w:val="24"/>
          <w:szCs w:val="24"/>
        </w:rPr>
        <w:t>CON</w:t>
      </w:r>
      <w:r w:rsidR="00E11C5C" w:rsidRPr="001B63B5">
        <w:rPr>
          <w:rFonts w:ascii="Garamond" w:hAnsi="Garamond" w:cs="Arial"/>
          <w:b/>
          <w:bCs/>
          <w:sz w:val="24"/>
          <w:szCs w:val="24"/>
        </w:rPr>
        <w:t>CED</w:t>
      </w:r>
      <w:r w:rsidR="008A1D1C" w:rsidRPr="001B63B5">
        <w:rPr>
          <w:rFonts w:ascii="Garamond" w:hAnsi="Garamond" w:cs="Arial"/>
          <w:b/>
          <w:bCs/>
          <w:sz w:val="24"/>
          <w:szCs w:val="24"/>
        </w:rPr>
        <w:t>ENTE</w:t>
      </w:r>
      <w:r w:rsidR="00F262BD" w:rsidRPr="001B63B5">
        <w:rPr>
          <w:rFonts w:ascii="Garamond" w:hAnsi="Garamond" w:cs="Arial"/>
          <w:b/>
          <w:bCs/>
          <w:sz w:val="24"/>
          <w:szCs w:val="24"/>
        </w:rPr>
        <w:t xml:space="preserve"> </w:t>
      </w:r>
      <w:r w:rsidR="00F262BD">
        <w:rPr>
          <w:rFonts w:ascii="Garamond" w:hAnsi="Garamond" w:cs="Arial"/>
          <w:sz w:val="24"/>
          <w:szCs w:val="24"/>
        </w:rPr>
        <w:t>responsável por</w:t>
      </w:r>
      <w:r w:rsidR="008A1D1C">
        <w:rPr>
          <w:rFonts w:ascii="Garamond" w:hAnsi="Garamond" w:cs="Arial"/>
          <w:sz w:val="24"/>
          <w:szCs w:val="24"/>
        </w:rPr>
        <w:t xml:space="preserve">: </w:t>
      </w:r>
    </w:p>
    <w:p w14:paraId="6B72081B" w14:textId="1117DB04" w:rsidR="005C48A0" w:rsidRDefault="004E3645" w:rsidP="004E3645">
      <w:pPr>
        <w:tabs>
          <w:tab w:val="left" w:pos="284"/>
        </w:tabs>
        <w:spacing w:before="120" w:after="288"/>
        <w:jc w:val="both"/>
        <w:rPr>
          <w:rFonts w:ascii="Garamond" w:hAnsi="Garamond" w:cs="Arial"/>
          <w:sz w:val="24"/>
          <w:szCs w:val="24"/>
        </w:rPr>
      </w:pPr>
      <w:r>
        <w:rPr>
          <w:rFonts w:ascii="Garamond" w:hAnsi="Garamond" w:cs="Arial"/>
          <w:sz w:val="24"/>
          <w:szCs w:val="24"/>
        </w:rPr>
        <w:t xml:space="preserve">a) </w:t>
      </w:r>
      <w:r w:rsidR="005C48A0">
        <w:rPr>
          <w:rFonts w:ascii="Garamond" w:hAnsi="Garamond" w:cs="Arial"/>
          <w:sz w:val="24"/>
          <w:szCs w:val="24"/>
        </w:rPr>
        <w:t>E</w:t>
      </w:r>
      <w:r w:rsidR="005C48A0" w:rsidRPr="007840AE">
        <w:rPr>
          <w:rFonts w:ascii="Garamond" w:hAnsi="Garamond" w:cs="Arial"/>
          <w:sz w:val="24"/>
          <w:szCs w:val="24"/>
        </w:rPr>
        <w:t>xecutar as ações necessárias à consecução do objeto deste convênio</w:t>
      </w:r>
      <w:r w:rsidR="005C48A0">
        <w:rPr>
          <w:rFonts w:ascii="Garamond" w:hAnsi="Garamond" w:cs="Arial"/>
          <w:sz w:val="24"/>
          <w:szCs w:val="24"/>
        </w:rPr>
        <w:t>, nos termos do Plano de Trabalho</w:t>
      </w:r>
      <w:r w:rsidR="005C48A0" w:rsidRPr="007840AE">
        <w:rPr>
          <w:rFonts w:ascii="Garamond" w:hAnsi="Garamond" w:cs="Arial"/>
          <w:sz w:val="24"/>
          <w:szCs w:val="24"/>
        </w:rPr>
        <w:t>;</w:t>
      </w:r>
    </w:p>
    <w:p w14:paraId="5AECD6FE" w14:textId="073923CE" w:rsidR="008A1D1C" w:rsidRDefault="004E3645" w:rsidP="004E3645">
      <w:pPr>
        <w:tabs>
          <w:tab w:val="left" w:pos="284"/>
        </w:tabs>
        <w:spacing w:before="120" w:after="288"/>
        <w:jc w:val="both"/>
        <w:rPr>
          <w:rFonts w:ascii="Garamond" w:hAnsi="Garamond" w:cs="Arial"/>
          <w:sz w:val="24"/>
          <w:szCs w:val="24"/>
        </w:rPr>
      </w:pPr>
      <w:r>
        <w:rPr>
          <w:rFonts w:ascii="Garamond" w:hAnsi="Garamond" w:cs="Arial"/>
          <w:sz w:val="24"/>
          <w:szCs w:val="24"/>
        </w:rPr>
        <w:t xml:space="preserve">b) </w:t>
      </w:r>
      <w:r w:rsidR="008A1D1C">
        <w:rPr>
          <w:rFonts w:ascii="Garamond" w:hAnsi="Garamond" w:cs="Arial"/>
          <w:sz w:val="24"/>
          <w:szCs w:val="24"/>
        </w:rPr>
        <w:t>Exigir o cumprimento de todas as obrigações assumidas pelo CONVEN</w:t>
      </w:r>
      <w:r w:rsidR="00E11C5C">
        <w:rPr>
          <w:rFonts w:ascii="Garamond" w:hAnsi="Garamond" w:cs="Arial"/>
          <w:sz w:val="24"/>
          <w:szCs w:val="24"/>
        </w:rPr>
        <w:t>ENTE</w:t>
      </w:r>
      <w:r w:rsidR="008A1D1C">
        <w:rPr>
          <w:rFonts w:ascii="Garamond" w:hAnsi="Garamond" w:cs="Arial"/>
          <w:sz w:val="24"/>
          <w:szCs w:val="24"/>
        </w:rPr>
        <w:t xml:space="preserve">, de acordo com o plano de trabalho; </w:t>
      </w:r>
    </w:p>
    <w:p w14:paraId="76744D38" w14:textId="49832E3C" w:rsidR="008A1D1C" w:rsidRDefault="004E3645" w:rsidP="004E3645">
      <w:pPr>
        <w:tabs>
          <w:tab w:val="left" w:pos="284"/>
        </w:tabs>
        <w:spacing w:before="120" w:after="288"/>
        <w:jc w:val="both"/>
        <w:rPr>
          <w:rFonts w:ascii="Garamond" w:hAnsi="Garamond" w:cs="Arial"/>
          <w:sz w:val="24"/>
          <w:szCs w:val="24"/>
        </w:rPr>
      </w:pPr>
      <w:r>
        <w:rPr>
          <w:rFonts w:ascii="Garamond" w:hAnsi="Garamond" w:cs="Arial"/>
          <w:sz w:val="24"/>
          <w:szCs w:val="24"/>
        </w:rPr>
        <w:t xml:space="preserve">c) </w:t>
      </w:r>
      <w:r w:rsidR="008A1D1C">
        <w:rPr>
          <w:rFonts w:ascii="Garamond" w:hAnsi="Garamond" w:cs="Arial"/>
          <w:sz w:val="24"/>
          <w:szCs w:val="24"/>
        </w:rPr>
        <w:t>A</w:t>
      </w:r>
      <w:r w:rsidR="008A1D1C" w:rsidRPr="000B6D85">
        <w:rPr>
          <w:rFonts w:ascii="Garamond" w:hAnsi="Garamond" w:cs="Arial"/>
          <w:sz w:val="24"/>
          <w:szCs w:val="24"/>
          <w:lang w:val="pt-PT"/>
        </w:rPr>
        <w:t>poiar os procedimentos técnicos e operacionais necessários para a execução do objeto, prestando assistência ao CONVENENTE;</w:t>
      </w:r>
    </w:p>
    <w:p w14:paraId="66C3415F" w14:textId="22707813" w:rsidR="008A1D1C" w:rsidRDefault="004E3645" w:rsidP="004E3645">
      <w:pPr>
        <w:tabs>
          <w:tab w:val="left" w:pos="284"/>
        </w:tabs>
        <w:spacing w:before="120" w:after="288"/>
        <w:jc w:val="both"/>
        <w:rPr>
          <w:rFonts w:ascii="Garamond" w:hAnsi="Garamond" w:cs="Arial"/>
          <w:sz w:val="24"/>
          <w:szCs w:val="24"/>
          <w:lang w:val="pt-PT"/>
        </w:rPr>
      </w:pPr>
      <w:r>
        <w:rPr>
          <w:rFonts w:ascii="Garamond" w:hAnsi="Garamond" w:cs="Arial"/>
          <w:sz w:val="24"/>
          <w:szCs w:val="24"/>
        </w:rPr>
        <w:t>d)</w:t>
      </w:r>
      <w:r w:rsidR="008A1D1C">
        <w:rPr>
          <w:rFonts w:ascii="Garamond" w:hAnsi="Garamond" w:cs="Arial"/>
          <w:sz w:val="24"/>
          <w:szCs w:val="24"/>
        </w:rPr>
        <w:tab/>
      </w:r>
      <w:r w:rsidR="008A1D1C">
        <w:rPr>
          <w:rFonts w:ascii="Garamond" w:hAnsi="Garamond" w:cs="Arial"/>
          <w:sz w:val="24"/>
          <w:szCs w:val="24"/>
          <w:lang w:val="pt-PT"/>
        </w:rPr>
        <w:t>A</w:t>
      </w:r>
      <w:r w:rsidR="008A1D1C" w:rsidRPr="009E0E33">
        <w:rPr>
          <w:rFonts w:ascii="Garamond" w:hAnsi="Garamond" w:cs="Arial"/>
          <w:sz w:val="24"/>
          <w:szCs w:val="24"/>
          <w:lang w:val="pt-PT"/>
        </w:rPr>
        <w:t>companhar, supervisionar, orientar e fiscalizar as ações relativas à execução deste convênio; e</w:t>
      </w:r>
    </w:p>
    <w:p w14:paraId="6BAFC63B" w14:textId="3B3FC9CA" w:rsidR="008A1D1C" w:rsidRPr="00FA54E0" w:rsidRDefault="004E3645" w:rsidP="004E3645">
      <w:pPr>
        <w:tabs>
          <w:tab w:val="left" w:pos="284"/>
        </w:tabs>
        <w:spacing w:before="120" w:after="288"/>
        <w:jc w:val="both"/>
        <w:rPr>
          <w:rFonts w:ascii="Garamond" w:hAnsi="Garamond" w:cs="Arial"/>
          <w:sz w:val="24"/>
          <w:szCs w:val="24"/>
        </w:rPr>
      </w:pPr>
      <w:r>
        <w:rPr>
          <w:rFonts w:ascii="Garamond" w:hAnsi="Garamond" w:cs="Arial"/>
          <w:sz w:val="24"/>
          <w:szCs w:val="24"/>
        </w:rPr>
        <w:t xml:space="preserve">e) </w:t>
      </w:r>
      <w:r w:rsidR="008A1D1C" w:rsidRPr="00FA54E0">
        <w:rPr>
          <w:rFonts w:ascii="Garamond" w:hAnsi="Garamond" w:cs="Arial"/>
          <w:sz w:val="24"/>
          <w:szCs w:val="24"/>
        </w:rPr>
        <w:t>A</w:t>
      </w:r>
      <w:r w:rsidR="008A1D1C" w:rsidRPr="00FA54E0">
        <w:rPr>
          <w:rFonts w:ascii="Garamond" w:hAnsi="Garamond" w:cs="Arial"/>
          <w:sz w:val="24"/>
          <w:szCs w:val="24"/>
          <w:lang w:val="pt-PT"/>
        </w:rPr>
        <w:t xml:space="preserve">nalisar </w:t>
      </w:r>
      <w:r w:rsidR="00645841">
        <w:rPr>
          <w:rFonts w:ascii="Garamond" w:hAnsi="Garamond" w:cs="Arial"/>
          <w:sz w:val="24"/>
          <w:szCs w:val="24"/>
          <w:lang w:val="pt-PT"/>
        </w:rPr>
        <w:t xml:space="preserve">os resultados e metas alcançadas com a finalização </w:t>
      </w:r>
      <w:r w:rsidR="008A1D1C" w:rsidRPr="00FA54E0">
        <w:rPr>
          <w:rFonts w:ascii="Garamond" w:hAnsi="Garamond" w:cs="Arial"/>
          <w:sz w:val="24"/>
          <w:szCs w:val="24"/>
          <w:lang w:val="pt-PT"/>
        </w:rPr>
        <w:t>deste convênio.</w:t>
      </w:r>
    </w:p>
    <w:p w14:paraId="39A80D23" w14:textId="1095824D" w:rsidR="008A1D1C" w:rsidRPr="001212B0" w:rsidRDefault="004E3645" w:rsidP="008A1D1C">
      <w:pPr>
        <w:spacing w:before="120" w:after="288" w:line="312" w:lineRule="auto"/>
        <w:jc w:val="both"/>
        <w:rPr>
          <w:rFonts w:ascii="Garamond" w:hAnsi="Garamond" w:cs="Arial"/>
          <w:sz w:val="24"/>
          <w:szCs w:val="24"/>
        </w:rPr>
      </w:pPr>
      <w:r>
        <w:rPr>
          <w:rFonts w:ascii="Garamond" w:hAnsi="Garamond" w:cs="Arial"/>
          <w:sz w:val="24"/>
          <w:szCs w:val="24"/>
        </w:rPr>
        <w:t>4</w:t>
      </w:r>
      <w:r w:rsidR="00A57E6E" w:rsidRPr="001212B0">
        <w:rPr>
          <w:rFonts w:ascii="Garamond" w:hAnsi="Garamond" w:cs="Arial"/>
          <w:sz w:val="24"/>
          <w:szCs w:val="24"/>
        </w:rPr>
        <w:t>.</w:t>
      </w:r>
      <w:r w:rsidR="001879B8">
        <w:rPr>
          <w:rFonts w:ascii="Garamond" w:hAnsi="Garamond" w:cs="Arial"/>
          <w:sz w:val="24"/>
          <w:szCs w:val="24"/>
        </w:rPr>
        <w:t>3</w:t>
      </w:r>
      <w:r w:rsidR="00A57E6E" w:rsidRPr="001212B0">
        <w:rPr>
          <w:rFonts w:ascii="Garamond" w:hAnsi="Garamond" w:cs="Arial"/>
          <w:sz w:val="24"/>
          <w:szCs w:val="24"/>
        </w:rPr>
        <w:t xml:space="preserve">. Fica o </w:t>
      </w:r>
      <w:r w:rsidR="00A57E6E" w:rsidRPr="00645841">
        <w:rPr>
          <w:rFonts w:ascii="Garamond" w:hAnsi="Garamond" w:cs="Arial"/>
          <w:b/>
          <w:bCs/>
          <w:sz w:val="24"/>
          <w:szCs w:val="24"/>
        </w:rPr>
        <w:t>CONVEN</w:t>
      </w:r>
      <w:r w:rsidR="00FA54E0" w:rsidRPr="00645841">
        <w:rPr>
          <w:rFonts w:ascii="Garamond" w:hAnsi="Garamond" w:cs="Arial"/>
          <w:b/>
          <w:bCs/>
          <w:sz w:val="24"/>
          <w:szCs w:val="24"/>
        </w:rPr>
        <w:t>ENTE</w:t>
      </w:r>
      <w:r w:rsidR="00A57E6E" w:rsidRPr="001212B0">
        <w:rPr>
          <w:rFonts w:ascii="Garamond" w:hAnsi="Garamond" w:cs="Arial"/>
          <w:sz w:val="24"/>
          <w:szCs w:val="24"/>
        </w:rPr>
        <w:t xml:space="preserve"> responsável por:</w:t>
      </w:r>
    </w:p>
    <w:p w14:paraId="320DF4CD" w14:textId="27D346E5" w:rsidR="008A1D1C" w:rsidRDefault="004E3645" w:rsidP="004E3645">
      <w:pPr>
        <w:spacing w:before="120" w:after="288"/>
        <w:jc w:val="both"/>
        <w:rPr>
          <w:rFonts w:ascii="Garamond" w:hAnsi="Garamond" w:cs="Arial"/>
          <w:sz w:val="24"/>
          <w:szCs w:val="24"/>
        </w:rPr>
      </w:pPr>
      <w:r>
        <w:rPr>
          <w:rFonts w:ascii="Garamond" w:hAnsi="Garamond" w:cs="Arial"/>
          <w:sz w:val="24"/>
          <w:szCs w:val="24"/>
        </w:rPr>
        <w:t xml:space="preserve">a) </w:t>
      </w:r>
      <w:r w:rsidR="008A1D1C">
        <w:rPr>
          <w:rFonts w:ascii="Garamond" w:hAnsi="Garamond" w:cs="Arial"/>
          <w:sz w:val="24"/>
          <w:szCs w:val="24"/>
        </w:rPr>
        <w:t>E</w:t>
      </w:r>
      <w:r w:rsidR="008A1D1C" w:rsidRPr="007840AE">
        <w:rPr>
          <w:rFonts w:ascii="Garamond" w:hAnsi="Garamond" w:cs="Arial"/>
          <w:sz w:val="24"/>
          <w:szCs w:val="24"/>
        </w:rPr>
        <w:t>xecutar as ações necessárias à consecução do objeto deste convênio</w:t>
      </w:r>
      <w:r w:rsidR="00404C2C">
        <w:rPr>
          <w:rFonts w:ascii="Garamond" w:hAnsi="Garamond" w:cs="Arial"/>
          <w:sz w:val="24"/>
          <w:szCs w:val="24"/>
        </w:rPr>
        <w:t>, nos termos do Plano de Trabalho</w:t>
      </w:r>
      <w:r w:rsidR="008A1D1C" w:rsidRPr="007840AE">
        <w:rPr>
          <w:rFonts w:ascii="Garamond" w:hAnsi="Garamond" w:cs="Arial"/>
          <w:sz w:val="24"/>
          <w:szCs w:val="24"/>
        </w:rPr>
        <w:t>;</w:t>
      </w:r>
    </w:p>
    <w:p w14:paraId="171BF376" w14:textId="10216CED" w:rsidR="008A1D1C" w:rsidRPr="007840AE" w:rsidRDefault="004E3645" w:rsidP="004E3645">
      <w:pPr>
        <w:spacing w:before="120" w:after="288"/>
        <w:jc w:val="both"/>
        <w:rPr>
          <w:rFonts w:ascii="Garamond" w:hAnsi="Garamond" w:cs="Arial"/>
          <w:sz w:val="24"/>
          <w:szCs w:val="24"/>
        </w:rPr>
      </w:pPr>
      <w:r>
        <w:rPr>
          <w:rFonts w:ascii="Garamond" w:hAnsi="Garamond" w:cs="Arial"/>
          <w:sz w:val="24"/>
          <w:szCs w:val="24"/>
        </w:rPr>
        <w:t xml:space="preserve">b) </w:t>
      </w:r>
      <w:r w:rsidR="008A1D1C">
        <w:rPr>
          <w:rFonts w:ascii="Garamond" w:hAnsi="Garamond" w:cs="Arial"/>
          <w:sz w:val="24"/>
          <w:szCs w:val="24"/>
        </w:rPr>
        <w:t>A</w:t>
      </w:r>
      <w:r w:rsidR="008A1D1C" w:rsidRPr="007840AE">
        <w:rPr>
          <w:rFonts w:ascii="Garamond" w:hAnsi="Garamond" w:cs="Arial"/>
          <w:sz w:val="24"/>
          <w:szCs w:val="24"/>
        </w:rPr>
        <w:t xml:space="preserve">presentar ao </w:t>
      </w:r>
      <w:r w:rsidR="008A1D1C">
        <w:rPr>
          <w:rFonts w:ascii="Garamond" w:hAnsi="Garamond" w:cs="Arial"/>
          <w:sz w:val="24"/>
          <w:szCs w:val="24"/>
        </w:rPr>
        <w:t>CON</w:t>
      </w:r>
      <w:r w:rsidR="00FA54E0">
        <w:rPr>
          <w:rFonts w:ascii="Garamond" w:hAnsi="Garamond" w:cs="Arial"/>
          <w:sz w:val="24"/>
          <w:szCs w:val="24"/>
        </w:rPr>
        <w:t>CED</w:t>
      </w:r>
      <w:r w:rsidR="008A1D1C">
        <w:rPr>
          <w:rFonts w:ascii="Garamond" w:hAnsi="Garamond" w:cs="Arial"/>
          <w:sz w:val="24"/>
          <w:szCs w:val="24"/>
        </w:rPr>
        <w:t>ENTE</w:t>
      </w:r>
      <w:r w:rsidR="008A1D1C" w:rsidRPr="007840AE">
        <w:rPr>
          <w:rFonts w:ascii="Garamond" w:hAnsi="Garamond" w:cs="Arial"/>
          <w:sz w:val="24"/>
          <w:szCs w:val="24"/>
        </w:rPr>
        <w:t>, sempre que solicitado, relatórios técnicos das atividades;</w:t>
      </w:r>
    </w:p>
    <w:p w14:paraId="0F55809F" w14:textId="37ABA2BE" w:rsidR="008A1D1C" w:rsidRDefault="004E3645" w:rsidP="004E3645">
      <w:pPr>
        <w:spacing w:before="120" w:after="288"/>
        <w:jc w:val="both"/>
        <w:rPr>
          <w:rFonts w:ascii="Garamond" w:hAnsi="Garamond" w:cs="Arial"/>
          <w:sz w:val="24"/>
          <w:szCs w:val="24"/>
        </w:rPr>
      </w:pPr>
      <w:r>
        <w:rPr>
          <w:rFonts w:ascii="Garamond" w:hAnsi="Garamond" w:cs="Arial"/>
          <w:sz w:val="24"/>
          <w:szCs w:val="24"/>
        </w:rPr>
        <w:t xml:space="preserve">c) </w:t>
      </w:r>
      <w:r w:rsidR="008A1D1C">
        <w:rPr>
          <w:rFonts w:ascii="Garamond" w:hAnsi="Garamond" w:cs="Arial"/>
          <w:sz w:val="24"/>
          <w:szCs w:val="24"/>
        </w:rPr>
        <w:t>M</w:t>
      </w:r>
      <w:r w:rsidR="008A1D1C" w:rsidRPr="007840AE">
        <w:rPr>
          <w:rFonts w:ascii="Garamond" w:hAnsi="Garamond" w:cs="Arial"/>
          <w:sz w:val="24"/>
          <w:szCs w:val="24"/>
        </w:rPr>
        <w:t xml:space="preserve">anter arquivo individualizado de toda documentação comprobatória das despesas realizadas em virtude deste convênio; </w:t>
      </w:r>
    </w:p>
    <w:p w14:paraId="2FA1B185" w14:textId="1AC28F45" w:rsidR="00237D80" w:rsidRPr="007840AE" w:rsidRDefault="004801F3" w:rsidP="004801F3">
      <w:pPr>
        <w:spacing w:before="120" w:after="288"/>
        <w:jc w:val="both"/>
        <w:rPr>
          <w:rFonts w:ascii="Garamond" w:hAnsi="Garamond" w:cs="Arial"/>
          <w:sz w:val="24"/>
          <w:szCs w:val="24"/>
        </w:rPr>
      </w:pPr>
      <w:r>
        <w:rPr>
          <w:rFonts w:ascii="Garamond" w:hAnsi="Garamond" w:cs="Arial"/>
          <w:sz w:val="24"/>
          <w:szCs w:val="24"/>
        </w:rPr>
        <w:t xml:space="preserve">d) </w:t>
      </w:r>
      <w:r w:rsidR="00237D80">
        <w:rPr>
          <w:rFonts w:ascii="Garamond" w:hAnsi="Garamond" w:cs="Arial"/>
          <w:sz w:val="24"/>
          <w:szCs w:val="24"/>
        </w:rPr>
        <w:t>M</w:t>
      </w:r>
      <w:r w:rsidR="00237D80" w:rsidRPr="00237D80">
        <w:rPr>
          <w:rFonts w:ascii="Garamond" w:hAnsi="Garamond" w:cs="Arial"/>
          <w:sz w:val="24"/>
          <w:szCs w:val="24"/>
        </w:rPr>
        <w:t xml:space="preserve">anter, durante toda a duração do </w:t>
      </w:r>
      <w:r w:rsidR="00DF40C5">
        <w:rPr>
          <w:rFonts w:ascii="Garamond" w:hAnsi="Garamond" w:cs="Arial"/>
          <w:sz w:val="24"/>
          <w:szCs w:val="24"/>
        </w:rPr>
        <w:t>Convênio</w:t>
      </w:r>
      <w:r w:rsidR="00237D80" w:rsidRPr="00237D80">
        <w:rPr>
          <w:rFonts w:ascii="Garamond" w:hAnsi="Garamond" w:cs="Arial"/>
          <w:sz w:val="24"/>
          <w:szCs w:val="24"/>
        </w:rPr>
        <w:t>, as condições de habilitação e qualificação exigidas, em compatibilidade com as obrigações assumidas;</w:t>
      </w:r>
    </w:p>
    <w:p w14:paraId="0F5C65EF" w14:textId="1C7FF86F" w:rsidR="008A1D1C" w:rsidRDefault="004E3645" w:rsidP="004E3645">
      <w:pPr>
        <w:spacing w:before="120" w:after="288"/>
        <w:jc w:val="both"/>
        <w:rPr>
          <w:rFonts w:ascii="Garamond" w:hAnsi="Garamond" w:cs="Arial"/>
          <w:sz w:val="24"/>
          <w:szCs w:val="24"/>
        </w:rPr>
      </w:pPr>
      <w:r>
        <w:rPr>
          <w:rFonts w:ascii="Garamond" w:hAnsi="Garamond" w:cs="Arial"/>
          <w:sz w:val="24"/>
          <w:szCs w:val="24"/>
        </w:rPr>
        <w:t xml:space="preserve">e) </w:t>
      </w:r>
      <w:r w:rsidR="008A1D1C">
        <w:rPr>
          <w:rFonts w:ascii="Garamond" w:hAnsi="Garamond" w:cs="Arial"/>
          <w:sz w:val="24"/>
          <w:szCs w:val="24"/>
        </w:rPr>
        <w:t>O</w:t>
      </w:r>
      <w:r w:rsidR="008A1D1C" w:rsidRPr="007840AE">
        <w:rPr>
          <w:rFonts w:ascii="Garamond" w:hAnsi="Garamond" w:cs="Arial"/>
          <w:sz w:val="24"/>
          <w:szCs w:val="24"/>
        </w:rPr>
        <w:t xml:space="preserve">bservar e cumprir as regras da </w:t>
      </w:r>
      <w:r w:rsidR="008A1D1C" w:rsidRPr="00146B04">
        <w:rPr>
          <w:rFonts w:ascii="Garamond" w:hAnsi="Garamond" w:cs="Arial"/>
          <w:color w:val="EE0000"/>
          <w:sz w:val="24"/>
          <w:szCs w:val="24"/>
        </w:rPr>
        <w:t xml:space="preserve">Lei Federal nº 14.133/2021 </w:t>
      </w:r>
      <w:r w:rsidR="005C48A0" w:rsidRPr="00146B04">
        <w:rPr>
          <w:rFonts w:ascii="Garamond" w:hAnsi="Garamond" w:cs="Arial"/>
          <w:i/>
          <w:iCs/>
          <w:color w:val="EE0000"/>
          <w:sz w:val="24"/>
          <w:szCs w:val="24"/>
        </w:rPr>
        <w:t>(ou da Lei nº</w:t>
      </w:r>
      <w:r w:rsidR="00146B04" w:rsidRPr="00146B04">
        <w:rPr>
          <w:rFonts w:ascii="Garamond" w:hAnsi="Garamond" w:cs="Arial"/>
          <w:i/>
          <w:iCs/>
          <w:color w:val="EE0000"/>
          <w:sz w:val="24"/>
          <w:szCs w:val="24"/>
        </w:rPr>
        <w:t xml:space="preserve"> 13.303/2016, se for o caso)</w:t>
      </w:r>
      <w:r w:rsidR="005C48A0">
        <w:rPr>
          <w:rFonts w:ascii="Garamond" w:hAnsi="Garamond" w:cs="Arial"/>
          <w:sz w:val="24"/>
          <w:szCs w:val="24"/>
        </w:rPr>
        <w:t xml:space="preserve"> </w:t>
      </w:r>
      <w:r w:rsidR="008A1D1C" w:rsidRPr="007840AE">
        <w:rPr>
          <w:rFonts w:ascii="Garamond" w:hAnsi="Garamond" w:cs="Arial"/>
          <w:sz w:val="24"/>
          <w:szCs w:val="24"/>
        </w:rPr>
        <w:t xml:space="preserve">na celebração de contratos necessários para execução do objeto do presente convênio, adotando-se, obrigatoriamente, a modalidade de licitação Pregão, no caso de bens e serviços comuns, </w:t>
      </w:r>
      <w:r w:rsidR="00935F09">
        <w:rPr>
          <w:rFonts w:ascii="Garamond" w:hAnsi="Garamond" w:cs="Arial"/>
          <w:sz w:val="24"/>
          <w:szCs w:val="24"/>
        </w:rPr>
        <w:t xml:space="preserve">e </w:t>
      </w:r>
      <w:r w:rsidR="008A1D1C" w:rsidRPr="007840AE">
        <w:rPr>
          <w:rFonts w:ascii="Garamond" w:hAnsi="Garamond" w:cs="Arial"/>
          <w:sz w:val="24"/>
          <w:szCs w:val="24"/>
        </w:rPr>
        <w:t>preferencialmente na forma eletrônica</w:t>
      </w:r>
      <w:r w:rsidR="00935F09">
        <w:rPr>
          <w:rFonts w:ascii="Garamond" w:hAnsi="Garamond" w:cs="Arial"/>
          <w:sz w:val="24"/>
          <w:szCs w:val="24"/>
        </w:rPr>
        <w:t>,</w:t>
      </w:r>
      <w:r w:rsidR="00935F09" w:rsidRPr="00935F09">
        <w:rPr>
          <w:rFonts w:ascii="Garamond" w:hAnsi="Garamond" w:cs="Arial"/>
          <w:sz w:val="24"/>
          <w:szCs w:val="24"/>
        </w:rPr>
        <w:t xml:space="preserve"> </w:t>
      </w:r>
      <w:r w:rsidR="00935F09">
        <w:rPr>
          <w:rFonts w:ascii="Garamond" w:hAnsi="Garamond" w:cs="Arial"/>
          <w:sz w:val="24"/>
          <w:szCs w:val="24"/>
        </w:rPr>
        <w:t>conforme o</w:t>
      </w:r>
      <w:r w:rsidR="00935F09" w:rsidRPr="00910E52">
        <w:rPr>
          <w:rFonts w:ascii="Garamond" w:hAnsi="Garamond" w:cs="Arial"/>
          <w:sz w:val="24"/>
          <w:szCs w:val="24"/>
        </w:rPr>
        <w:t xml:space="preserve"> Decreto Municipal nº 14.730/2023</w:t>
      </w:r>
      <w:r w:rsidR="008A1D1C" w:rsidRPr="007840AE">
        <w:rPr>
          <w:rFonts w:ascii="Garamond" w:hAnsi="Garamond" w:cs="Arial"/>
          <w:sz w:val="24"/>
          <w:szCs w:val="24"/>
        </w:rPr>
        <w:t>;</w:t>
      </w:r>
    </w:p>
    <w:p w14:paraId="7DDD9DC3" w14:textId="77777777" w:rsidR="00DF40C5" w:rsidRPr="007840AE" w:rsidRDefault="00DF40C5" w:rsidP="004E3645">
      <w:pPr>
        <w:spacing w:before="120" w:after="288"/>
        <w:jc w:val="both"/>
        <w:rPr>
          <w:rFonts w:ascii="Garamond" w:hAnsi="Garamond" w:cs="Arial"/>
          <w:sz w:val="24"/>
          <w:szCs w:val="24"/>
        </w:rPr>
      </w:pPr>
    </w:p>
    <w:p w14:paraId="458E7FBC" w14:textId="7CE67294" w:rsidR="008A1D1C" w:rsidRPr="005B1D7D" w:rsidRDefault="00DF40C5" w:rsidP="008A1D1C">
      <w:pPr>
        <w:spacing w:before="120" w:after="288" w:line="312" w:lineRule="auto"/>
        <w:rPr>
          <w:rFonts w:ascii="Garamond" w:hAnsi="Garamond" w:cs="Arial"/>
          <w:b/>
          <w:bCs/>
          <w:i/>
          <w:iCs/>
          <w:color w:val="FF0000"/>
          <w:sz w:val="24"/>
          <w:szCs w:val="24"/>
        </w:rPr>
      </w:pPr>
      <w:r w:rsidRPr="005B1D7D">
        <w:rPr>
          <w:rFonts w:ascii="Garamond" w:hAnsi="Garamond" w:cs="Arial"/>
          <w:b/>
          <w:bCs/>
          <w:i/>
          <w:iCs/>
          <w:color w:val="FF0000"/>
          <w:sz w:val="24"/>
          <w:szCs w:val="24"/>
        </w:rPr>
        <w:t>CLÁUSULA QUINTA</w:t>
      </w:r>
      <w:r w:rsidR="008A1D1C" w:rsidRPr="005B1D7D">
        <w:rPr>
          <w:rFonts w:ascii="Garamond" w:hAnsi="Garamond" w:cs="Arial"/>
          <w:b/>
          <w:bCs/>
          <w:i/>
          <w:iCs/>
          <w:color w:val="FF0000"/>
          <w:sz w:val="24"/>
          <w:szCs w:val="24"/>
        </w:rPr>
        <w:t>- OBRIGAÇÕES PERTINENTES À LGPD</w:t>
      </w:r>
    </w:p>
    <w:tbl>
      <w:tblPr>
        <w:tblStyle w:val="Tabelacomgrade"/>
        <w:tblW w:w="0" w:type="auto"/>
        <w:tblLook w:val="04A0" w:firstRow="1" w:lastRow="0" w:firstColumn="1" w:lastColumn="0" w:noHBand="0" w:noVBand="1"/>
      </w:tblPr>
      <w:tblGrid>
        <w:gridCol w:w="952"/>
        <w:gridCol w:w="7542"/>
      </w:tblGrid>
      <w:tr w:rsidR="008A1D1C" w14:paraId="23C99223" w14:textId="77777777" w:rsidTr="00FD6F5A">
        <w:tc>
          <w:tcPr>
            <w:tcW w:w="8777" w:type="dxa"/>
            <w:gridSpan w:val="2"/>
          </w:tcPr>
          <w:p w14:paraId="06C7385A" w14:textId="77777777" w:rsidR="008A1D1C" w:rsidRPr="007A11D6" w:rsidRDefault="008A1D1C" w:rsidP="00FD6F5A">
            <w:pPr>
              <w:keepNext/>
              <w:keepLines/>
              <w:tabs>
                <w:tab w:val="left" w:pos="567"/>
              </w:tabs>
              <w:spacing w:before="240" w:after="120" w:line="276" w:lineRule="auto"/>
              <w:jc w:val="both"/>
              <w:outlineLvl w:val="0"/>
              <w:rPr>
                <w:rFonts w:ascii="Garamond" w:hAnsi="Garamond" w:cs="Arial"/>
                <w:sz w:val="24"/>
                <w:szCs w:val="24"/>
              </w:rPr>
            </w:pPr>
            <w:r w:rsidRPr="007A11D6">
              <w:rPr>
                <w:rFonts w:ascii="Garamond" w:eastAsia="MS Gothic" w:hAnsi="Garamond"/>
                <w:b/>
                <w:bCs/>
                <w:sz w:val="24"/>
                <w:szCs w:val="24"/>
              </w:rPr>
              <w:lastRenderedPageBreak/>
              <w:t>Notas explicativas</w:t>
            </w:r>
          </w:p>
        </w:tc>
      </w:tr>
      <w:tr w:rsidR="008A1D1C" w14:paraId="1AB612C6" w14:textId="77777777" w:rsidTr="00FD6F5A">
        <w:tc>
          <w:tcPr>
            <w:tcW w:w="988" w:type="dxa"/>
          </w:tcPr>
          <w:p w14:paraId="06F82076" w14:textId="77777777" w:rsidR="008A1D1C" w:rsidRPr="007A11D6" w:rsidRDefault="008A1D1C" w:rsidP="00FD6F5A">
            <w:pPr>
              <w:spacing w:before="120" w:after="288" w:line="312" w:lineRule="auto"/>
              <w:jc w:val="both"/>
              <w:rPr>
                <w:rFonts w:ascii="Garamond" w:hAnsi="Garamond" w:cs="Arial"/>
                <w:b/>
                <w:bCs/>
                <w:sz w:val="24"/>
                <w:szCs w:val="24"/>
              </w:rPr>
            </w:pPr>
          </w:p>
        </w:tc>
        <w:tc>
          <w:tcPr>
            <w:tcW w:w="7789" w:type="dxa"/>
          </w:tcPr>
          <w:p w14:paraId="7801F6E0" w14:textId="4269D8E8" w:rsidR="008A1D1C" w:rsidRPr="007A11D6" w:rsidRDefault="008A1D1C" w:rsidP="005D03F8">
            <w:pPr>
              <w:pStyle w:val="PargrafodaLista"/>
              <w:numPr>
                <w:ilvl w:val="0"/>
                <w:numId w:val="5"/>
              </w:numPr>
              <w:spacing w:before="100" w:beforeAutospacing="1" w:after="100" w:afterAutospacing="1"/>
              <w:jc w:val="both"/>
              <w:rPr>
                <w:rFonts w:ascii="Garamond" w:hAnsi="Garamond" w:cs="Arial"/>
                <w:sz w:val="24"/>
                <w:szCs w:val="24"/>
              </w:rPr>
            </w:pPr>
            <w:r w:rsidRPr="007A11D6">
              <w:rPr>
                <w:rFonts w:ascii="Garamond" w:hAnsi="Garamond" w:cs="Segoe UI"/>
                <w:i/>
                <w:iCs/>
                <w:sz w:val="24"/>
                <w:szCs w:val="24"/>
              </w:rPr>
              <w:t xml:space="preserve">As cláusulas </w:t>
            </w:r>
            <w:r w:rsidR="00EA2DA3" w:rsidRPr="007A11D6">
              <w:rPr>
                <w:rFonts w:ascii="Garamond" w:hAnsi="Garamond" w:cs="Segoe UI"/>
                <w:i/>
                <w:iCs/>
                <w:sz w:val="24"/>
                <w:szCs w:val="24"/>
              </w:rPr>
              <w:t xml:space="preserve">abaixo </w:t>
            </w:r>
            <w:r w:rsidRPr="007A11D6">
              <w:rPr>
                <w:rFonts w:ascii="Garamond" w:hAnsi="Garamond" w:cs="Segoe UI"/>
                <w:i/>
                <w:iCs/>
                <w:sz w:val="24"/>
                <w:szCs w:val="24"/>
              </w:rPr>
              <w:t>são necessárias para cumprimento da Lei nº 13.709, de 14 de agosto de 2018 (LGPD), caso a contratação envolva, de qualquer forma, o tratamento de dados pessoais, devendo ser incluída e ajustada nessa hipótese.</w:t>
            </w:r>
          </w:p>
          <w:p w14:paraId="247118DA" w14:textId="15128AEB" w:rsidR="008A1D1C" w:rsidRPr="007A11D6" w:rsidRDefault="008A1D1C" w:rsidP="005D03F8">
            <w:pPr>
              <w:pStyle w:val="PargrafodaLista"/>
              <w:numPr>
                <w:ilvl w:val="0"/>
                <w:numId w:val="5"/>
              </w:numPr>
              <w:spacing w:before="100" w:beforeAutospacing="1" w:after="100" w:afterAutospacing="1"/>
              <w:jc w:val="both"/>
              <w:rPr>
                <w:rFonts w:ascii="Garamond" w:hAnsi="Garamond" w:cs="Segoe UI"/>
                <w:sz w:val="24"/>
                <w:szCs w:val="24"/>
              </w:rPr>
            </w:pPr>
            <w:r w:rsidRPr="007A11D6">
              <w:rPr>
                <w:rFonts w:ascii="Garamond" w:hAnsi="Garamond" w:cs="Segoe UI"/>
                <w:i/>
                <w:iCs/>
                <w:sz w:val="24"/>
                <w:szCs w:val="24"/>
              </w:rPr>
              <w:t>Caso o objeto do convênio envolva, ainda que indiretamente, o acesso ou o tratamento de dados pessoais, é possível que a Administração estabeleça modelagem por meio da qual seja imposto ao Conveniado o dever de disponibilizar à Administração a possibilidade de acesso direto a esses dados, o que deve se dar com todas as cautelas cabíveis em relação ao tema.</w:t>
            </w:r>
            <w:r w:rsidRPr="007A11D6">
              <w:rPr>
                <w:rFonts w:ascii="Garamond" w:hAnsi="Garamond" w:cs="Segoe UI"/>
                <w:sz w:val="24"/>
                <w:szCs w:val="24"/>
              </w:rPr>
              <w:t xml:space="preserve"> </w:t>
            </w:r>
          </w:p>
          <w:p w14:paraId="7E68EF6D" w14:textId="131F6B2A" w:rsidR="005D03F8" w:rsidRPr="007A11D6" w:rsidRDefault="005D03F8" w:rsidP="005D03F8">
            <w:pPr>
              <w:pStyle w:val="PargrafodaLista"/>
              <w:numPr>
                <w:ilvl w:val="0"/>
                <w:numId w:val="5"/>
              </w:numPr>
              <w:spacing w:before="100" w:beforeAutospacing="1" w:after="100" w:afterAutospacing="1"/>
              <w:jc w:val="both"/>
              <w:rPr>
                <w:rFonts w:ascii="Garamond" w:hAnsi="Garamond" w:cs="Arial"/>
                <w:sz w:val="24"/>
                <w:szCs w:val="24"/>
              </w:rPr>
            </w:pPr>
            <w:r w:rsidRPr="007A11D6">
              <w:rPr>
                <w:rFonts w:ascii="Garamond" w:hAnsi="Garamond" w:cs="Segoe UI"/>
                <w:i/>
                <w:iCs/>
                <w:sz w:val="24"/>
                <w:szCs w:val="24"/>
              </w:rPr>
              <w:t>É possível especificar, nesta cláusula, rotinas ou diligências mais adequadas ao objeto respectivo, de proteção de dados pessoais.</w:t>
            </w:r>
          </w:p>
        </w:tc>
      </w:tr>
    </w:tbl>
    <w:p w14:paraId="55FAF83D" w14:textId="77777777" w:rsidR="008A1D1C" w:rsidRDefault="008A1D1C" w:rsidP="008A1D1C">
      <w:pPr>
        <w:spacing w:before="120" w:after="288" w:line="312" w:lineRule="auto"/>
        <w:jc w:val="both"/>
        <w:rPr>
          <w:rFonts w:ascii="Garamond" w:hAnsi="Garamond" w:cs="Arial"/>
          <w:sz w:val="24"/>
          <w:szCs w:val="24"/>
        </w:rPr>
      </w:pPr>
    </w:p>
    <w:p w14:paraId="181232D9" w14:textId="2A523C5B" w:rsidR="008A1D1C" w:rsidRPr="00235C0F" w:rsidRDefault="004801F3" w:rsidP="008A1D1C">
      <w:pPr>
        <w:spacing w:before="120" w:after="288" w:line="312" w:lineRule="auto"/>
        <w:jc w:val="both"/>
        <w:rPr>
          <w:rFonts w:ascii="Garamond" w:hAnsi="Garamond" w:cs="Arial"/>
          <w:i/>
          <w:iCs/>
          <w:color w:val="FF0000"/>
          <w:sz w:val="24"/>
          <w:szCs w:val="24"/>
        </w:rPr>
      </w:pPr>
      <w:r>
        <w:rPr>
          <w:rFonts w:ascii="Garamond" w:hAnsi="Garamond" w:cs="Arial"/>
          <w:color w:val="FF0000"/>
          <w:sz w:val="24"/>
          <w:szCs w:val="24"/>
        </w:rPr>
        <w:t>5</w:t>
      </w:r>
      <w:r w:rsidR="008A1D1C" w:rsidRPr="00235C0F">
        <w:rPr>
          <w:rFonts w:ascii="Garamond" w:hAnsi="Garamond" w:cs="Arial"/>
          <w:color w:val="FF0000"/>
          <w:sz w:val="24"/>
          <w:szCs w:val="24"/>
        </w:rPr>
        <w:t>.1.</w:t>
      </w:r>
      <w:r w:rsidR="008A1D1C" w:rsidRPr="00235C0F">
        <w:rPr>
          <w:rFonts w:ascii="Garamond" w:hAnsi="Garamond" w:cs="Arial"/>
          <w:i/>
          <w:iCs/>
          <w:color w:val="FF0000"/>
          <w:sz w:val="24"/>
          <w:szCs w:val="24"/>
        </w:rPr>
        <w:t xml:space="preserve"> </w:t>
      </w:r>
      <w:r w:rsidR="008A1D1C" w:rsidRPr="00235C0F">
        <w:rPr>
          <w:rFonts w:ascii="Garamond" w:hAnsi="Garamond" w:cs="Arial"/>
          <w:i/>
          <w:iCs/>
          <w:color w:val="FF0000"/>
          <w:sz w:val="24"/>
          <w:szCs w:val="24"/>
        </w:rPr>
        <w:tab/>
      </w:r>
      <w:r w:rsidR="00810A43">
        <w:rPr>
          <w:rFonts w:ascii="Garamond" w:hAnsi="Garamond" w:cs="Arial"/>
          <w:i/>
          <w:iCs/>
          <w:color w:val="FF0000"/>
          <w:sz w:val="24"/>
          <w:szCs w:val="24"/>
        </w:rPr>
        <w:t>Os partícipes</w:t>
      </w:r>
      <w:r w:rsidR="008A1D1C" w:rsidRPr="00235C0F">
        <w:rPr>
          <w:rFonts w:ascii="Garamond" w:hAnsi="Garamond" w:cs="Arial"/>
          <w:i/>
          <w:iCs/>
          <w:color w:val="FF0000"/>
          <w:sz w:val="24"/>
          <w:szCs w:val="24"/>
        </w:rPr>
        <w:t xml:space="preserve"> deverão cumprir a Lei nº 13.709, de 14 de agosto de 2018 (LGPD), quanto a todos os dados pessoais a que tenham acesso em razão do acordo que venha a ser firmado, independentemente de declaração ou de aceitação expressa. </w:t>
      </w:r>
    </w:p>
    <w:p w14:paraId="582B12C7" w14:textId="14E8AA30" w:rsidR="008A1D1C" w:rsidRPr="00235C0F" w:rsidRDefault="004801F3" w:rsidP="00646673">
      <w:pPr>
        <w:spacing w:before="120" w:after="288" w:line="312" w:lineRule="auto"/>
        <w:jc w:val="both"/>
        <w:rPr>
          <w:rFonts w:ascii="Garamond" w:hAnsi="Garamond" w:cs="Arial"/>
          <w:i/>
          <w:iCs/>
          <w:color w:val="FF0000"/>
          <w:sz w:val="24"/>
          <w:szCs w:val="24"/>
        </w:rPr>
      </w:pPr>
      <w:r>
        <w:rPr>
          <w:rFonts w:ascii="Garamond" w:hAnsi="Garamond" w:cs="Arial"/>
          <w:color w:val="FF0000"/>
          <w:sz w:val="24"/>
          <w:szCs w:val="24"/>
        </w:rPr>
        <w:t>5</w:t>
      </w:r>
      <w:r w:rsidR="008A1D1C" w:rsidRPr="00235C0F">
        <w:rPr>
          <w:rFonts w:ascii="Garamond" w:hAnsi="Garamond" w:cs="Arial"/>
          <w:color w:val="FF0000"/>
          <w:sz w:val="24"/>
          <w:szCs w:val="24"/>
        </w:rPr>
        <w:t>.2.</w:t>
      </w:r>
      <w:r w:rsidR="008A1D1C" w:rsidRPr="00235C0F">
        <w:rPr>
          <w:rFonts w:ascii="Garamond" w:hAnsi="Garamond" w:cs="Arial"/>
          <w:i/>
          <w:iCs/>
          <w:color w:val="FF0000"/>
          <w:sz w:val="24"/>
          <w:szCs w:val="24"/>
        </w:rPr>
        <w:tab/>
        <w:t>Os dados obtidos somente poderão ser utilizados para as finalidades que justificaram seu acesso e de acordo com a boa-fé e com os princípios do art. 6º da LGPD</w:t>
      </w:r>
      <w:r w:rsidR="00646673">
        <w:rPr>
          <w:rFonts w:ascii="Garamond" w:hAnsi="Garamond" w:cs="Arial"/>
          <w:i/>
          <w:iCs/>
          <w:color w:val="FF0000"/>
          <w:sz w:val="24"/>
          <w:szCs w:val="24"/>
        </w:rPr>
        <w:t xml:space="preserve">, sendo </w:t>
      </w:r>
      <w:r w:rsidR="008A1D1C" w:rsidRPr="00235C0F">
        <w:rPr>
          <w:rFonts w:ascii="Garamond" w:hAnsi="Garamond" w:cs="Arial"/>
          <w:i/>
          <w:iCs/>
          <w:color w:val="FF0000"/>
          <w:sz w:val="24"/>
          <w:szCs w:val="24"/>
        </w:rPr>
        <w:t xml:space="preserve">vedado o compartilhamento com terceiros dos dados obtidos fora das hipóteses permitidas em Lei. </w:t>
      </w:r>
    </w:p>
    <w:p w14:paraId="45D629C3" w14:textId="6F95E0F5" w:rsidR="008A1D1C" w:rsidRPr="00235C0F" w:rsidRDefault="004801F3" w:rsidP="008A1D1C">
      <w:pPr>
        <w:spacing w:before="120" w:after="288" w:line="312" w:lineRule="auto"/>
        <w:jc w:val="both"/>
        <w:rPr>
          <w:rFonts w:ascii="Garamond" w:hAnsi="Garamond" w:cs="Arial"/>
          <w:i/>
          <w:iCs/>
          <w:color w:val="FF0000"/>
          <w:sz w:val="24"/>
          <w:szCs w:val="24"/>
        </w:rPr>
      </w:pPr>
      <w:r>
        <w:rPr>
          <w:rFonts w:ascii="Garamond" w:hAnsi="Garamond" w:cs="Arial"/>
          <w:color w:val="FF0000"/>
          <w:sz w:val="24"/>
          <w:szCs w:val="24"/>
        </w:rPr>
        <w:t>5</w:t>
      </w:r>
      <w:r w:rsidR="008A1D1C" w:rsidRPr="00235C0F">
        <w:rPr>
          <w:rFonts w:ascii="Garamond" w:hAnsi="Garamond" w:cs="Arial"/>
          <w:color w:val="FF0000"/>
          <w:sz w:val="24"/>
          <w:szCs w:val="24"/>
        </w:rPr>
        <w:t>.</w:t>
      </w:r>
      <w:r w:rsidR="00112876">
        <w:rPr>
          <w:rFonts w:ascii="Garamond" w:hAnsi="Garamond" w:cs="Arial"/>
          <w:color w:val="FF0000"/>
          <w:sz w:val="24"/>
          <w:szCs w:val="24"/>
        </w:rPr>
        <w:t>3</w:t>
      </w:r>
      <w:r w:rsidR="008A1D1C" w:rsidRPr="00235C0F">
        <w:rPr>
          <w:rFonts w:ascii="Garamond" w:hAnsi="Garamond" w:cs="Arial"/>
          <w:color w:val="FF0000"/>
          <w:sz w:val="24"/>
          <w:szCs w:val="24"/>
        </w:rPr>
        <w:t>.</w:t>
      </w:r>
      <w:r w:rsidR="008A1D1C" w:rsidRPr="00235C0F">
        <w:rPr>
          <w:rFonts w:ascii="Garamond" w:hAnsi="Garamond" w:cs="Arial"/>
          <w:i/>
          <w:iCs/>
          <w:color w:val="FF0000"/>
          <w:sz w:val="24"/>
          <w:szCs w:val="24"/>
        </w:rPr>
        <w:tab/>
        <w:t>Terminado o tratamento dos dados nos termos do art. 15 da LGPD, é dever d</w:t>
      </w:r>
      <w:r w:rsidR="00112876">
        <w:rPr>
          <w:rFonts w:ascii="Garamond" w:hAnsi="Garamond" w:cs="Arial"/>
          <w:i/>
          <w:iCs/>
          <w:color w:val="FF0000"/>
          <w:sz w:val="24"/>
          <w:szCs w:val="24"/>
        </w:rPr>
        <w:t>os Partícipes</w:t>
      </w:r>
      <w:r w:rsidR="008A1D1C" w:rsidRPr="00235C0F">
        <w:rPr>
          <w:rFonts w:ascii="Garamond" w:hAnsi="Garamond" w:cs="Arial"/>
          <w:i/>
          <w:iCs/>
          <w:color w:val="FF0000"/>
          <w:sz w:val="24"/>
          <w:szCs w:val="24"/>
        </w:rPr>
        <w:t xml:space="preserve">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4AC90ACD" w14:textId="3C9DE924" w:rsidR="008A1D1C" w:rsidRPr="00235C0F" w:rsidRDefault="004801F3" w:rsidP="008A1D1C">
      <w:pPr>
        <w:spacing w:before="120" w:after="288" w:line="312" w:lineRule="auto"/>
        <w:jc w:val="both"/>
        <w:rPr>
          <w:rFonts w:ascii="Garamond" w:hAnsi="Garamond" w:cs="Arial"/>
          <w:i/>
          <w:iCs/>
          <w:color w:val="FF0000"/>
          <w:sz w:val="24"/>
          <w:szCs w:val="24"/>
        </w:rPr>
      </w:pPr>
      <w:r>
        <w:rPr>
          <w:rFonts w:ascii="Garamond" w:hAnsi="Garamond" w:cs="Arial"/>
          <w:color w:val="FF0000"/>
          <w:sz w:val="24"/>
          <w:szCs w:val="24"/>
        </w:rPr>
        <w:t>5</w:t>
      </w:r>
      <w:r w:rsidR="008A1D1C" w:rsidRPr="00235C0F">
        <w:rPr>
          <w:rFonts w:ascii="Garamond" w:hAnsi="Garamond" w:cs="Arial"/>
          <w:color w:val="FF0000"/>
          <w:sz w:val="24"/>
          <w:szCs w:val="24"/>
        </w:rPr>
        <w:t>.</w:t>
      </w:r>
      <w:r w:rsidR="00C472C3">
        <w:rPr>
          <w:rFonts w:ascii="Garamond" w:hAnsi="Garamond" w:cs="Arial"/>
          <w:color w:val="FF0000"/>
          <w:sz w:val="24"/>
          <w:szCs w:val="24"/>
        </w:rPr>
        <w:t>5</w:t>
      </w:r>
      <w:r w:rsidR="008A1D1C" w:rsidRPr="00235C0F">
        <w:rPr>
          <w:rFonts w:ascii="Garamond" w:hAnsi="Garamond" w:cs="Arial"/>
          <w:color w:val="FF0000"/>
          <w:sz w:val="24"/>
          <w:szCs w:val="24"/>
        </w:rPr>
        <w:t>.</w:t>
      </w:r>
      <w:r w:rsidR="008A1D1C" w:rsidRPr="00235C0F">
        <w:rPr>
          <w:rFonts w:ascii="Garamond" w:hAnsi="Garamond" w:cs="Arial"/>
          <w:i/>
          <w:iCs/>
          <w:color w:val="FF0000"/>
          <w:sz w:val="24"/>
          <w:szCs w:val="24"/>
        </w:rPr>
        <w:tab/>
        <w:t>É dever d</w:t>
      </w:r>
      <w:r w:rsidR="00112876">
        <w:rPr>
          <w:rFonts w:ascii="Garamond" w:hAnsi="Garamond" w:cs="Arial"/>
          <w:i/>
          <w:iCs/>
          <w:color w:val="FF0000"/>
          <w:sz w:val="24"/>
          <w:szCs w:val="24"/>
        </w:rPr>
        <w:t xml:space="preserve">os Partícipes </w:t>
      </w:r>
      <w:r w:rsidR="008A1D1C" w:rsidRPr="00235C0F">
        <w:rPr>
          <w:rFonts w:ascii="Garamond" w:hAnsi="Garamond" w:cs="Arial"/>
          <w:i/>
          <w:iCs/>
          <w:color w:val="FF0000"/>
          <w:sz w:val="24"/>
          <w:szCs w:val="24"/>
        </w:rPr>
        <w:t>orientar e treinar seus empregados sobre os deveres, requisitos e responsabilidades decorrentes da LGPD</w:t>
      </w:r>
      <w:r w:rsidR="00C472C3">
        <w:rPr>
          <w:rFonts w:ascii="Garamond" w:hAnsi="Garamond" w:cs="Arial"/>
          <w:i/>
          <w:iCs/>
          <w:color w:val="FF0000"/>
          <w:sz w:val="24"/>
          <w:szCs w:val="24"/>
        </w:rPr>
        <w:t xml:space="preserve">, bem como </w:t>
      </w:r>
      <w:r w:rsidR="008A1D1C" w:rsidRPr="00235C0F">
        <w:rPr>
          <w:rFonts w:ascii="Garamond" w:hAnsi="Garamond" w:cs="Arial"/>
          <w:i/>
          <w:iCs/>
          <w:color w:val="FF0000"/>
          <w:sz w:val="24"/>
          <w:szCs w:val="24"/>
        </w:rPr>
        <w:t xml:space="preserve">exigir de </w:t>
      </w:r>
      <w:proofErr w:type="spellStart"/>
      <w:r w:rsidR="008A1D1C" w:rsidRPr="00235C0F">
        <w:rPr>
          <w:rFonts w:ascii="Garamond" w:hAnsi="Garamond" w:cs="Arial"/>
          <w:i/>
          <w:iCs/>
          <w:color w:val="FF0000"/>
          <w:sz w:val="24"/>
          <w:szCs w:val="24"/>
        </w:rPr>
        <w:t>suboperadores</w:t>
      </w:r>
      <w:proofErr w:type="spellEnd"/>
      <w:r w:rsidR="008A1D1C" w:rsidRPr="00235C0F">
        <w:rPr>
          <w:rFonts w:ascii="Garamond" w:hAnsi="Garamond" w:cs="Arial"/>
          <w:i/>
          <w:iCs/>
          <w:color w:val="FF0000"/>
          <w:sz w:val="24"/>
          <w:szCs w:val="24"/>
        </w:rPr>
        <w:t xml:space="preserve"> e</w:t>
      </w:r>
      <w:r w:rsidR="00C472C3">
        <w:rPr>
          <w:rFonts w:ascii="Garamond" w:hAnsi="Garamond" w:cs="Arial"/>
          <w:i/>
          <w:iCs/>
          <w:color w:val="FF0000"/>
          <w:sz w:val="24"/>
          <w:szCs w:val="24"/>
        </w:rPr>
        <w:t xml:space="preserve"> </w:t>
      </w:r>
      <w:r w:rsidR="008A1D1C" w:rsidRPr="00235C0F">
        <w:rPr>
          <w:rFonts w:ascii="Garamond" w:hAnsi="Garamond" w:cs="Arial"/>
          <w:i/>
          <w:iCs/>
          <w:color w:val="FF0000"/>
          <w:sz w:val="24"/>
          <w:szCs w:val="24"/>
        </w:rPr>
        <w:t xml:space="preserve">contratados o cumprimento dos deveres da presente cláusula, permanecendo integralmente responsável por garantir sua observância. </w:t>
      </w:r>
    </w:p>
    <w:p w14:paraId="4FFDC801" w14:textId="01027050" w:rsidR="008A1D1C" w:rsidRDefault="008A1D1C" w:rsidP="008A1D1C">
      <w:pPr>
        <w:spacing w:before="120" w:after="288" w:line="312" w:lineRule="auto"/>
        <w:jc w:val="both"/>
        <w:rPr>
          <w:rFonts w:ascii="Garamond" w:hAnsi="Garamond" w:cs="Arial"/>
          <w:b/>
          <w:bCs/>
          <w:sz w:val="24"/>
          <w:szCs w:val="24"/>
        </w:rPr>
      </w:pPr>
      <w:r>
        <w:rPr>
          <w:rFonts w:ascii="Garamond" w:hAnsi="Garamond" w:cs="Arial"/>
          <w:b/>
          <w:bCs/>
          <w:sz w:val="24"/>
          <w:szCs w:val="24"/>
        </w:rPr>
        <w:t xml:space="preserve">CLÁSULA </w:t>
      </w:r>
      <w:r w:rsidR="00A24A1B">
        <w:rPr>
          <w:rFonts w:ascii="Garamond" w:hAnsi="Garamond" w:cs="Arial"/>
          <w:b/>
          <w:bCs/>
          <w:sz w:val="24"/>
          <w:szCs w:val="24"/>
        </w:rPr>
        <w:t>S</w:t>
      </w:r>
      <w:r w:rsidR="004801F3">
        <w:rPr>
          <w:rFonts w:ascii="Garamond" w:hAnsi="Garamond" w:cs="Arial"/>
          <w:b/>
          <w:bCs/>
          <w:sz w:val="24"/>
          <w:szCs w:val="24"/>
        </w:rPr>
        <w:t>E</w:t>
      </w:r>
      <w:r w:rsidR="001414E8">
        <w:rPr>
          <w:rFonts w:ascii="Garamond" w:hAnsi="Garamond" w:cs="Arial"/>
          <w:b/>
          <w:bCs/>
          <w:sz w:val="24"/>
          <w:szCs w:val="24"/>
        </w:rPr>
        <w:t>XT</w:t>
      </w:r>
      <w:r w:rsidR="00A24A1B">
        <w:rPr>
          <w:rFonts w:ascii="Garamond" w:hAnsi="Garamond" w:cs="Arial"/>
          <w:b/>
          <w:bCs/>
          <w:sz w:val="24"/>
          <w:szCs w:val="24"/>
        </w:rPr>
        <w:t>A</w:t>
      </w:r>
      <w:r>
        <w:rPr>
          <w:rFonts w:ascii="Garamond" w:hAnsi="Garamond" w:cs="Arial"/>
          <w:b/>
          <w:bCs/>
          <w:sz w:val="24"/>
          <w:szCs w:val="24"/>
        </w:rPr>
        <w:t xml:space="preserve"> – D</w:t>
      </w:r>
      <w:r w:rsidR="0081149A">
        <w:rPr>
          <w:rFonts w:ascii="Garamond" w:hAnsi="Garamond" w:cs="Arial"/>
          <w:b/>
          <w:bCs/>
          <w:sz w:val="24"/>
          <w:szCs w:val="24"/>
        </w:rPr>
        <w:t>O ACOMPANHAMENTO E</w:t>
      </w:r>
      <w:r>
        <w:rPr>
          <w:rFonts w:ascii="Garamond" w:hAnsi="Garamond" w:cs="Arial"/>
          <w:b/>
          <w:bCs/>
          <w:sz w:val="24"/>
          <w:szCs w:val="24"/>
        </w:rPr>
        <w:t xml:space="preserve"> FISCALIZAÇÃO</w:t>
      </w:r>
    </w:p>
    <w:p w14:paraId="116AFDB2" w14:textId="46490EFE" w:rsidR="00520157" w:rsidRDefault="001414E8" w:rsidP="008A1D1C">
      <w:pPr>
        <w:spacing w:before="120" w:after="288"/>
        <w:jc w:val="both"/>
        <w:rPr>
          <w:rFonts w:ascii="Garamond" w:hAnsi="Garamond" w:cs="Arial"/>
          <w:sz w:val="24"/>
          <w:szCs w:val="24"/>
          <w:lang w:val="pt-PT"/>
        </w:rPr>
      </w:pPr>
      <w:r>
        <w:rPr>
          <w:rFonts w:ascii="Garamond" w:hAnsi="Garamond" w:cs="Arial"/>
          <w:sz w:val="24"/>
          <w:szCs w:val="24"/>
          <w:lang w:val="pt-PT"/>
        </w:rPr>
        <w:t>6</w:t>
      </w:r>
      <w:r w:rsidR="008A1D1C">
        <w:rPr>
          <w:rFonts w:ascii="Garamond" w:hAnsi="Garamond" w:cs="Arial"/>
          <w:sz w:val="24"/>
          <w:szCs w:val="24"/>
          <w:lang w:val="pt-PT"/>
        </w:rPr>
        <w:t>.1.</w:t>
      </w:r>
      <w:r w:rsidR="008A1D1C">
        <w:rPr>
          <w:rFonts w:ascii="Garamond" w:hAnsi="Garamond" w:cs="Arial"/>
          <w:sz w:val="24"/>
          <w:szCs w:val="24"/>
          <w:lang w:val="pt-PT"/>
        </w:rPr>
        <w:tab/>
      </w:r>
      <w:r w:rsidR="000C3F25">
        <w:rPr>
          <w:rFonts w:ascii="Garamond" w:hAnsi="Garamond" w:cs="Arial"/>
          <w:sz w:val="24"/>
          <w:szCs w:val="24"/>
          <w:lang w:val="pt-PT"/>
        </w:rPr>
        <w:t xml:space="preserve">Ficam designados para </w:t>
      </w:r>
      <w:r w:rsidR="00520157">
        <w:rPr>
          <w:rFonts w:ascii="Garamond" w:hAnsi="Garamond" w:cs="Arial"/>
          <w:sz w:val="24"/>
          <w:szCs w:val="24"/>
          <w:lang w:val="pt-PT"/>
        </w:rPr>
        <w:t>acompanhamento e fiscalização do objeto do presente Convênio:</w:t>
      </w:r>
    </w:p>
    <w:p w14:paraId="0967C8C8" w14:textId="77777777" w:rsidR="00520157" w:rsidRDefault="00520157" w:rsidP="008A1D1C">
      <w:pPr>
        <w:spacing w:before="120" w:after="288"/>
        <w:jc w:val="both"/>
        <w:rPr>
          <w:rFonts w:ascii="Garamond" w:hAnsi="Garamond" w:cs="Arial"/>
          <w:sz w:val="24"/>
          <w:szCs w:val="24"/>
          <w:lang w:val="pt-PT"/>
        </w:rPr>
      </w:pPr>
      <w:r>
        <w:rPr>
          <w:rFonts w:ascii="Garamond" w:hAnsi="Garamond" w:cs="Arial"/>
          <w:sz w:val="24"/>
          <w:szCs w:val="24"/>
          <w:lang w:val="pt-PT"/>
        </w:rPr>
        <w:t xml:space="preserve">Pelo </w:t>
      </w:r>
      <w:r w:rsidR="008A1D1C" w:rsidRPr="00131E1C">
        <w:rPr>
          <w:rFonts w:ascii="Garamond" w:hAnsi="Garamond" w:cs="Arial"/>
          <w:sz w:val="24"/>
          <w:szCs w:val="24"/>
          <w:lang w:val="pt-PT"/>
        </w:rPr>
        <w:t>CON</w:t>
      </w:r>
      <w:r w:rsidR="00D16C7E">
        <w:rPr>
          <w:rFonts w:ascii="Garamond" w:hAnsi="Garamond" w:cs="Arial"/>
          <w:sz w:val="24"/>
          <w:szCs w:val="24"/>
          <w:lang w:val="pt-PT"/>
        </w:rPr>
        <w:t>CED</w:t>
      </w:r>
      <w:r w:rsidR="008A1D1C" w:rsidRPr="00131E1C">
        <w:rPr>
          <w:rFonts w:ascii="Garamond" w:hAnsi="Garamond" w:cs="Arial"/>
          <w:sz w:val="24"/>
          <w:szCs w:val="24"/>
          <w:lang w:val="pt-PT"/>
        </w:rPr>
        <w:t>ENTE</w:t>
      </w:r>
      <w:r>
        <w:rPr>
          <w:rFonts w:ascii="Garamond" w:hAnsi="Garamond" w:cs="Arial"/>
          <w:sz w:val="24"/>
          <w:szCs w:val="24"/>
          <w:lang w:val="pt-PT"/>
        </w:rPr>
        <w:t>: ______________</w:t>
      </w:r>
    </w:p>
    <w:p w14:paraId="38907116" w14:textId="77777777" w:rsidR="00520157" w:rsidRDefault="00520157" w:rsidP="008A1D1C">
      <w:pPr>
        <w:spacing w:before="120" w:after="288"/>
        <w:jc w:val="both"/>
        <w:rPr>
          <w:rFonts w:ascii="Garamond" w:hAnsi="Garamond" w:cs="Arial"/>
          <w:sz w:val="24"/>
          <w:szCs w:val="24"/>
          <w:lang w:val="pt-PT"/>
        </w:rPr>
      </w:pPr>
      <w:r>
        <w:rPr>
          <w:rFonts w:ascii="Garamond" w:hAnsi="Garamond" w:cs="Arial"/>
          <w:sz w:val="24"/>
          <w:szCs w:val="24"/>
          <w:lang w:val="pt-PT"/>
        </w:rPr>
        <w:t>Pelo CONVENENTE: ___________</w:t>
      </w:r>
    </w:p>
    <w:p w14:paraId="55EEA654" w14:textId="1DD874DF" w:rsidR="008A1D1C" w:rsidRDefault="001414E8" w:rsidP="008A1D1C">
      <w:pPr>
        <w:spacing w:before="120" w:after="288"/>
        <w:jc w:val="both"/>
        <w:rPr>
          <w:rFonts w:ascii="Garamond" w:hAnsi="Garamond" w:cs="Arial"/>
          <w:sz w:val="24"/>
          <w:szCs w:val="24"/>
          <w:lang w:val="pt-PT"/>
        </w:rPr>
      </w:pPr>
      <w:r>
        <w:rPr>
          <w:rFonts w:ascii="Garamond" w:hAnsi="Garamond" w:cs="Arial"/>
          <w:sz w:val="24"/>
          <w:szCs w:val="24"/>
          <w:lang w:val="pt-PT"/>
        </w:rPr>
        <w:lastRenderedPageBreak/>
        <w:t>6</w:t>
      </w:r>
      <w:r w:rsidR="00520157">
        <w:rPr>
          <w:rFonts w:ascii="Garamond" w:hAnsi="Garamond" w:cs="Arial"/>
          <w:sz w:val="24"/>
          <w:szCs w:val="24"/>
          <w:lang w:val="pt-PT"/>
        </w:rPr>
        <w:t xml:space="preserve">.2. </w:t>
      </w:r>
      <w:r w:rsidR="008A1D1C" w:rsidRPr="00131E1C">
        <w:rPr>
          <w:rFonts w:ascii="Garamond" w:hAnsi="Garamond" w:cs="Arial"/>
          <w:sz w:val="24"/>
          <w:szCs w:val="24"/>
          <w:lang w:val="pt-PT"/>
        </w:rPr>
        <w:t xml:space="preserve"> </w:t>
      </w:r>
      <w:r w:rsidR="00EB46F7">
        <w:rPr>
          <w:rFonts w:ascii="Garamond" w:hAnsi="Garamond" w:cs="Arial"/>
          <w:sz w:val="24"/>
          <w:szCs w:val="24"/>
          <w:lang w:val="pt-PT"/>
        </w:rPr>
        <w:t xml:space="preserve"> </w:t>
      </w:r>
      <w:r w:rsidR="001B2E6E">
        <w:rPr>
          <w:rFonts w:ascii="Garamond" w:hAnsi="Garamond" w:cs="Arial"/>
          <w:sz w:val="24"/>
          <w:szCs w:val="24"/>
          <w:lang w:val="pt-PT"/>
        </w:rPr>
        <w:t xml:space="preserve">Fica </w:t>
      </w:r>
      <w:r w:rsidR="008A1D1C" w:rsidRPr="00131E1C">
        <w:rPr>
          <w:rFonts w:ascii="Garamond" w:hAnsi="Garamond" w:cs="Arial"/>
          <w:sz w:val="24"/>
          <w:szCs w:val="24"/>
          <w:lang w:val="pt-PT"/>
        </w:rPr>
        <w:t>assegurado a</w:t>
      </w:r>
      <w:r w:rsidR="001B2E6E">
        <w:rPr>
          <w:rFonts w:ascii="Garamond" w:hAnsi="Garamond" w:cs="Arial"/>
          <w:sz w:val="24"/>
          <w:szCs w:val="24"/>
          <w:lang w:val="pt-PT"/>
        </w:rPr>
        <w:t>os</w:t>
      </w:r>
      <w:r w:rsidR="008A1D1C" w:rsidRPr="00131E1C">
        <w:rPr>
          <w:rFonts w:ascii="Garamond" w:hAnsi="Garamond" w:cs="Arial"/>
          <w:sz w:val="24"/>
          <w:szCs w:val="24"/>
          <w:lang w:val="pt-PT"/>
        </w:rPr>
        <w:t xml:space="preserve"> agentes </w:t>
      </w:r>
      <w:r w:rsidR="001B2E6E">
        <w:rPr>
          <w:rFonts w:ascii="Garamond" w:hAnsi="Garamond" w:cs="Arial"/>
          <w:sz w:val="24"/>
          <w:szCs w:val="24"/>
          <w:lang w:val="pt-PT"/>
        </w:rPr>
        <w:t xml:space="preserve">do CONCEDENTE </w:t>
      </w:r>
      <w:r w:rsidR="008A1D1C" w:rsidRPr="00131E1C">
        <w:rPr>
          <w:rFonts w:ascii="Garamond" w:hAnsi="Garamond" w:cs="Arial"/>
          <w:sz w:val="24"/>
          <w:szCs w:val="24"/>
          <w:lang w:val="pt-PT"/>
        </w:rPr>
        <w:t>o poder discricionário de reorientar as ações e de acatar ou não justificativas com relação às eventuais disfunções havidas na sua execução</w:t>
      </w:r>
      <w:r w:rsidR="00481F20">
        <w:rPr>
          <w:rFonts w:ascii="Garamond" w:hAnsi="Garamond" w:cs="Arial"/>
          <w:sz w:val="24"/>
          <w:szCs w:val="24"/>
          <w:lang w:val="pt-PT"/>
        </w:rPr>
        <w:t xml:space="preserve"> do objeto</w:t>
      </w:r>
      <w:r w:rsidR="008A1D1C" w:rsidRPr="00131E1C">
        <w:rPr>
          <w:rFonts w:ascii="Garamond" w:hAnsi="Garamond" w:cs="Arial"/>
          <w:sz w:val="24"/>
          <w:szCs w:val="24"/>
          <w:lang w:val="pt-PT"/>
        </w:rPr>
        <w:t>, sem prejuízo da ação das unidades de controle interno e externo.</w:t>
      </w:r>
    </w:p>
    <w:p w14:paraId="64EC8DE4" w14:textId="1D72757F" w:rsidR="00AE26BD" w:rsidRPr="00131E1C" w:rsidRDefault="001414E8" w:rsidP="008A1D1C">
      <w:pPr>
        <w:spacing w:before="120" w:after="288"/>
        <w:jc w:val="both"/>
        <w:rPr>
          <w:rFonts w:ascii="Garamond" w:hAnsi="Garamond" w:cs="Arial"/>
          <w:sz w:val="24"/>
          <w:szCs w:val="24"/>
          <w:lang w:val="pt-PT"/>
        </w:rPr>
      </w:pPr>
      <w:r>
        <w:rPr>
          <w:rFonts w:ascii="Garamond" w:hAnsi="Garamond" w:cs="Arial"/>
          <w:sz w:val="24"/>
          <w:szCs w:val="24"/>
          <w:lang w:val="pt-PT"/>
        </w:rPr>
        <w:t>6</w:t>
      </w:r>
      <w:r w:rsidR="00AE26BD">
        <w:rPr>
          <w:rFonts w:ascii="Garamond" w:hAnsi="Garamond" w:cs="Arial"/>
          <w:sz w:val="24"/>
          <w:szCs w:val="24"/>
          <w:lang w:val="pt-PT"/>
        </w:rPr>
        <w:t>.</w:t>
      </w:r>
      <w:r w:rsidR="00481F20">
        <w:rPr>
          <w:rFonts w:ascii="Garamond" w:hAnsi="Garamond" w:cs="Arial"/>
          <w:sz w:val="24"/>
          <w:szCs w:val="24"/>
          <w:lang w:val="pt-PT"/>
        </w:rPr>
        <w:t>3</w:t>
      </w:r>
      <w:r w:rsidR="00AE26BD">
        <w:rPr>
          <w:rFonts w:ascii="Garamond" w:hAnsi="Garamond" w:cs="Arial"/>
          <w:sz w:val="24"/>
          <w:szCs w:val="24"/>
          <w:lang w:val="pt-PT"/>
        </w:rPr>
        <w:t xml:space="preserve">. </w:t>
      </w:r>
      <w:r w:rsidR="00EB46F7">
        <w:rPr>
          <w:rFonts w:ascii="Garamond" w:hAnsi="Garamond" w:cs="Arial"/>
          <w:sz w:val="24"/>
          <w:szCs w:val="24"/>
          <w:lang w:val="pt-PT"/>
        </w:rPr>
        <w:t xml:space="preserve">  </w:t>
      </w:r>
      <w:r w:rsidR="00AE26BD" w:rsidRPr="00AE26BD">
        <w:rPr>
          <w:rFonts w:ascii="Garamond" w:hAnsi="Garamond" w:cs="Arial"/>
          <w:sz w:val="24"/>
          <w:szCs w:val="24"/>
        </w:rPr>
        <w:t xml:space="preserve">Competirá aos responsáveis </w:t>
      </w:r>
      <w:r w:rsidR="00AE26BD">
        <w:rPr>
          <w:rFonts w:ascii="Garamond" w:hAnsi="Garamond" w:cs="Arial"/>
          <w:sz w:val="24"/>
          <w:szCs w:val="24"/>
        </w:rPr>
        <w:t xml:space="preserve">pela gestão/fiscalização </w:t>
      </w:r>
      <w:r w:rsidR="00AE26BD" w:rsidRPr="00AE26BD">
        <w:rPr>
          <w:rFonts w:ascii="Garamond" w:hAnsi="Garamond" w:cs="Arial"/>
          <w:sz w:val="24"/>
          <w:szCs w:val="24"/>
        </w:rPr>
        <w:t>a comunicação com o outro partícipe, bem como transmitir e receber solicitações; marcar reuniões, devendo todas as comunicações serem documentadas.</w:t>
      </w:r>
    </w:p>
    <w:p w14:paraId="3F6FC7CC" w14:textId="17D9CB9F" w:rsidR="008A1D1C" w:rsidRPr="00131E1C" w:rsidRDefault="001414E8" w:rsidP="008A1D1C">
      <w:pPr>
        <w:spacing w:before="120" w:after="288"/>
        <w:jc w:val="both"/>
        <w:rPr>
          <w:rFonts w:ascii="Garamond" w:hAnsi="Garamond" w:cs="Arial"/>
          <w:sz w:val="24"/>
          <w:szCs w:val="24"/>
          <w:lang w:val="pt-PT"/>
        </w:rPr>
      </w:pPr>
      <w:r>
        <w:rPr>
          <w:rFonts w:ascii="Garamond" w:hAnsi="Garamond" w:cs="Arial"/>
          <w:sz w:val="24"/>
          <w:szCs w:val="24"/>
          <w:lang w:val="pt-PT"/>
        </w:rPr>
        <w:t>6</w:t>
      </w:r>
      <w:r w:rsidR="008A1D1C">
        <w:rPr>
          <w:rFonts w:ascii="Garamond" w:hAnsi="Garamond" w:cs="Arial"/>
          <w:sz w:val="24"/>
          <w:szCs w:val="24"/>
          <w:lang w:val="pt-PT"/>
        </w:rPr>
        <w:t>.</w:t>
      </w:r>
      <w:r w:rsidR="00EB46F7">
        <w:rPr>
          <w:rFonts w:ascii="Garamond" w:hAnsi="Garamond" w:cs="Arial"/>
          <w:sz w:val="24"/>
          <w:szCs w:val="24"/>
          <w:lang w:val="pt-PT"/>
        </w:rPr>
        <w:t>4</w:t>
      </w:r>
      <w:r w:rsidR="008A1D1C">
        <w:rPr>
          <w:rFonts w:ascii="Garamond" w:hAnsi="Garamond" w:cs="Arial"/>
          <w:sz w:val="24"/>
          <w:szCs w:val="24"/>
          <w:lang w:val="pt-PT"/>
        </w:rPr>
        <w:t>.</w:t>
      </w:r>
      <w:r w:rsidR="008A1D1C">
        <w:rPr>
          <w:rFonts w:ascii="Garamond" w:hAnsi="Garamond" w:cs="Arial"/>
          <w:sz w:val="24"/>
          <w:szCs w:val="24"/>
          <w:lang w:val="pt-PT"/>
        </w:rPr>
        <w:tab/>
      </w:r>
      <w:r w:rsidR="008A1D1C" w:rsidRPr="00131E1C">
        <w:rPr>
          <w:rFonts w:ascii="Garamond" w:hAnsi="Garamond" w:cs="Arial"/>
          <w:sz w:val="24"/>
          <w:szCs w:val="24"/>
          <w:lang w:val="pt-PT"/>
        </w:rPr>
        <w:t xml:space="preserve">O </w:t>
      </w:r>
      <w:r w:rsidR="008A1D1C">
        <w:rPr>
          <w:rFonts w:ascii="Garamond" w:hAnsi="Garamond" w:cs="Arial"/>
          <w:sz w:val="24"/>
          <w:szCs w:val="24"/>
          <w:lang w:val="pt-PT"/>
        </w:rPr>
        <w:t>CONVEN</w:t>
      </w:r>
      <w:r w:rsidR="00D16C7E">
        <w:rPr>
          <w:rFonts w:ascii="Garamond" w:hAnsi="Garamond" w:cs="Arial"/>
          <w:sz w:val="24"/>
          <w:szCs w:val="24"/>
          <w:lang w:val="pt-PT"/>
        </w:rPr>
        <w:t>ENTE</w:t>
      </w:r>
      <w:r w:rsidR="008A1D1C" w:rsidRPr="00131E1C">
        <w:rPr>
          <w:rFonts w:ascii="Garamond" w:hAnsi="Garamond" w:cs="Arial"/>
          <w:sz w:val="24"/>
          <w:szCs w:val="24"/>
          <w:lang w:val="pt-PT"/>
        </w:rPr>
        <w:t xml:space="preserve"> franqueará livre acesso aos servidores do CON</w:t>
      </w:r>
      <w:r w:rsidR="00D16C7E">
        <w:rPr>
          <w:rFonts w:ascii="Garamond" w:hAnsi="Garamond" w:cs="Arial"/>
          <w:sz w:val="24"/>
          <w:szCs w:val="24"/>
          <w:lang w:val="pt-PT"/>
        </w:rPr>
        <w:t>CED</w:t>
      </w:r>
      <w:r w:rsidR="008A1D1C" w:rsidRPr="00131E1C">
        <w:rPr>
          <w:rFonts w:ascii="Garamond" w:hAnsi="Garamond" w:cs="Arial"/>
          <w:sz w:val="24"/>
          <w:szCs w:val="24"/>
          <w:lang w:val="pt-PT"/>
        </w:rPr>
        <w:t>ENTE e aos servidores do sistema de controle interno</w:t>
      </w:r>
      <w:r w:rsidR="00D16C7E">
        <w:rPr>
          <w:rFonts w:ascii="Garamond" w:hAnsi="Garamond" w:cs="Arial"/>
          <w:sz w:val="24"/>
          <w:szCs w:val="24"/>
          <w:lang w:val="pt-PT"/>
        </w:rPr>
        <w:t xml:space="preserve"> da Administração</w:t>
      </w:r>
      <w:r w:rsidR="008A1D1C" w:rsidRPr="00131E1C">
        <w:rPr>
          <w:rFonts w:ascii="Garamond" w:hAnsi="Garamond" w:cs="Arial"/>
          <w:sz w:val="24"/>
          <w:szCs w:val="24"/>
          <w:lang w:val="pt-PT"/>
        </w:rPr>
        <w:t>, bem como do Tribunal de Contas do Estado – TCE</w:t>
      </w:r>
      <w:r w:rsidR="008A1D1C">
        <w:rPr>
          <w:rFonts w:ascii="Garamond" w:hAnsi="Garamond" w:cs="Arial"/>
          <w:sz w:val="24"/>
          <w:szCs w:val="24"/>
          <w:lang w:val="pt-PT"/>
        </w:rPr>
        <w:t>RJ</w:t>
      </w:r>
      <w:r w:rsidR="008A1D1C" w:rsidRPr="00131E1C">
        <w:rPr>
          <w:rFonts w:ascii="Garamond" w:hAnsi="Garamond" w:cs="Arial"/>
          <w:sz w:val="24"/>
          <w:szCs w:val="24"/>
          <w:lang w:val="pt-PT"/>
        </w:rPr>
        <w:t>, aos processos, documentos</w:t>
      </w:r>
      <w:r w:rsidR="00F725CB">
        <w:rPr>
          <w:rFonts w:ascii="Garamond" w:hAnsi="Garamond" w:cs="Arial"/>
          <w:sz w:val="24"/>
          <w:szCs w:val="24"/>
          <w:lang w:val="pt-PT"/>
        </w:rPr>
        <w:t xml:space="preserve"> e outras</w:t>
      </w:r>
      <w:r w:rsidR="008A1D1C" w:rsidRPr="00131E1C">
        <w:rPr>
          <w:rFonts w:ascii="Garamond" w:hAnsi="Garamond" w:cs="Arial"/>
          <w:sz w:val="24"/>
          <w:szCs w:val="24"/>
          <w:lang w:val="pt-PT"/>
        </w:rPr>
        <w:t xml:space="preserve"> informações </w:t>
      </w:r>
      <w:r w:rsidR="004E3E5C">
        <w:rPr>
          <w:rFonts w:ascii="Garamond" w:hAnsi="Garamond" w:cs="Arial"/>
          <w:sz w:val="24"/>
          <w:szCs w:val="24"/>
          <w:lang w:val="pt-PT"/>
        </w:rPr>
        <w:t>necessárias</w:t>
      </w:r>
      <w:r w:rsidR="008A1D1C" w:rsidRPr="00131E1C">
        <w:rPr>
          <w:rFonts w:ascii="Garamond" w:hAnsi="Garamond" w:cs="Arial"/>
          <w:sz w:val="24"/>
          <w:szCs w:val="24"/>
          <w:lang w:val="pt-PT"/>
        </w:rPr>
        <w:t>.</w:t>
      </w:r>
    </w:p>
    <w:p w14:paraId="3E50AA70" w14:textId="4975C356" w:rsidR="008A1D1C" w:rsidRDefault="001414E8" w:rsidP="008A1D1C">
      <w:pPr>
        <w:spacing w:before="120" w:after="288"/>
        <w:jc w:val="both"/>
        <w:rPr>
          <w:rFonts w:ascii="Garamond" w:hAnsi="Garamond" w:cs="Arial"/>
          <w:sz w:val="24"/>
          <w:szCs w:val="24"/>
          <w:lang w:val="pt-PT"/>
        </w:rPr>
      </w:pPr>
      <w:r>
        <w:rPr>
          <w:rFonts w:ascii="Garamond" w:hAnsi="Garamond" w:cs="Arial"/>
          <w:sz w:val="24"/>
          <w:szCs w:val="24"/>
          <w:lang w:val="pt-PT"/>
        </w:rPr>
        <w:t>6</w:t>
      </w:r>
      <w:r w:rsidR="008A1D1C">
        <w:rPr>
          <w:rFonts w:ascii="Garamond" w:hAnsi="Garamond" w:cs="Arial"/>
          <w:sz w:val="24"/>
          <w:szCs w:val="24"/>
          <w:lang w:val="pt-PT"/>
        </w:rPr>
        <w:t>.</w:t>
      </w:r>
      <w:r w:rsidR="004E7E19">
        <w:rPr>
          <w:rFonts w:ascii="Garamond" w:hAnsi="Garamond" w:cs="Arial"/>
          <w:sz w:val="24"/>
          <w:szCs w:val="24"/>
          <w:lang w:val="pt-PT"/>
        </w:rPr>
        <w:t>5</w:t>
      </w:r>
      <w:r w:rsidR="008A1D1C">
        <w:rPr>
          <w:rFonts w:ascii="Garamond" w:hAnsi="Garamond" w:cs="Arial"/>
          <w:sz w:val="24"/>
          <w:szCs w:val="24"/>
          <w:lang w:val="pt-PT"/>
        </w:rPr>
        <w:t>.</w:t>
      </w:r>
      <w:r w:rsidR="008A1D1C">
        <w:rPr>
          <w:rFonts w:ascii="Garamond" w:hAnsi="Garamond" w:cs="Arial"/>
          <w:sz w:val="24"/>
          <w:szCs w:val="24"/>
          <w:lang w:val="pt-PT"/>
        </w:rPr>
        <w:tab/>
      </w:r>
      <w:r w:rsidR="008A1D1C" w:rsidRPr="00131E1C">
        <w:rPr>
          <w:rFonts w:ascii="Garamond" w:hAnsi="Garamond" w:cs="Arial"/>
          <w:sz w:val="24"/>
          <w:szCs w:val="24"/>
          <w:lang w:val="pt-PT"/>
        </w:rPr>
        <w:t>A execução física do objeto será acompanhada pelo CON</w:t>
      </w:r>
      <w:r w:rsidR="006B7CFE">
        <w:rPr>
          <w:rFonts w:ascii="Garamond" w:hAnsi="Garamond" w:cs="Arial"/>
          <w:sz w:val="24"/>
          <w:szCs w:val="24"/>
          <w:lang w:val="pt-PT"/>
        </w:rPr>
        <w:t>CED</w:t>
      </w:r>
      <w:r w:rsidR="008A1D1C" w:rsidRPr="00131E1C">
        <w:rPr>
          <w:rFonts w:ascii="Garamond" w:hAnsi="Garamond" w:cs="Arial"/>
          <w:sz w:val="24"/>
          <w:szCs w:val="24"/>
          <w:lang w:val="pt-PT"/>
        </w:rPr>
        <w:t xml:space="preserve">ENTE, se necessário com </w:t>
      </w:r>
      <w:r w:rsidR="00027FE9">
        <w:rPr>
          <w:rFonts w:ascii="Garamond" w:hAnsi="Garamond" w:cs="Arial"/>
          <w:sz w:val="24"/>
          <w:szCs w:val="24"/>
          <w:lang w:val="pt-PT"/>
        </w:rPr>
        <w:t xml:space="preserve">reuniões e/ou </w:t>
      </w:r>
      <w:r w:rsidR="008A1D1C" w:rsidRPr="00131E1C">
        <w:rPr>
          <w:rFonts w:ascii="Garamond" w:hAnsi="Garamond" w:cs="Arial"/>
          <w:sz w:val="24"/>
          <w:szCs w:val="24"/>
          <w:lang w:val="pt-PT"/>
        </w:rPr>
        <w:t>visitas ao local da execução, por intermédio d</w:t>
      </w:r>
      <w:r w:rsidR="0030581D">
        <w:rPr>
          <w:rFonts w:ascii="Garamond" w:hAnsi="Garamond" w:cs="Arial"/>
          <w:sz w:val="24"/>
          <w:szCs w:val="24"/>
          <w:lang w:val="pt-PT"/>
        </w:rPr>
        <w:t>o gestor/fiscal,</w:t>
      </w:r>
      <w:r w:rsidR="008A1D1C" w:rsidRPr="008A1D1C">
        <w:rPr>
          <w:rFonts w:ascii="Garamond" w:hAnsi="Garamond" w:cs="Arial"/>
          <w:color w:val="000000" w:themeColor="text1"/>
          <w:sz w:val="24"/>
          <w:szCs w:val="24"/>
          <w:lang w:val="pt-PT"/>
        </w:rPr>
        <w:t xml:space="preserve"> </w:t>
      </w:r>
      <w:r w:rsidR="008A1D1C" w:rsidRPr="00131E1C">
        <w:rPr>
          <w:rFonts w:ascii="Garamond" w:hAnsi="Garamond" w:cs="Arial"/>
          <w:sz w:val="24"/>
          <w:szCs w:val="24"/>
          <w:lang w:val="pt-PT"/>
        </w:rPr>
        <w:t>que anotará em registro próprio todas as ocorrências relacionadas à consecução do objeto, adotando as medidas necessárias à regularização das falhas observadas.</w:t>
      </w:r>
    </w:p>
    <w:p w14:paraId="709F34BA" w14:textId="61E48FCA" w:rsidR="00581329" w:rsidRDefault="001414E8" w:rsidP="008A1D1C">
      <w:pPr>
        <w:spacing w:before="120" w:after="288"/>
        <w:jc w:val="both"/>
        <w:rPr>
          <w:rFonts w:ascii="Garamond" w:hAnsi="Garamond" w:cs="Arial"/>
          <w:sz w:val="24"/>
          <w:szCs w:val="24"/>
        </w:rPr>
      </w:pPr>
      <w:r>
        <w:rPr>
          <w:rFonts w:ascii="Garamond" w:hAnsi="Garamond" w:cs="Arial"/>
          <w:sz w:val="24"/>
          <w:szCs w:val="24"/>
        </w:rPr>
        <w:t>6</w:t>
      </w:r>
      <w:r w:rsidR="00581329">
        <w:rPr>
          <w:rFonts w:ascii="Garamond" w:hAnsi="Garamond" w:cs="Arial"/>
          <w:sz w:val="24"/>
          <w:szCs w:val="24"/>
        </w:rPr>
        <w:t>.</w:t>
      </w:r>
      <w:r w:rsidR="001D53F1">
        <w:rPr>
          <w:rFonts w:ascii="Garamond" w:hAnsi="Garamond" w:cs="Arial"/>
          <w:sz w:val="24"/>
          <w:szCs w:val="24"/>
        </w:rPr>
        <w:t>6</w:t>
      </w:r>
      <w:r w:rsidR="00581329">
        <w:rPr>
          <w:rFonts w:ascii="Garamond" w:hAnsi="Garamond" w:cs="Arial"/>
          <w:sz w:val="24"/>
          <w:szCs w:val="24"/>
        </w:rPr>
        <w:t xml:space="preserve">.   </w:t>
      </w:r>
      <w:r w:rsidR="00581329" w:rsidRPr="00581329">
        <w:rPr>
          <w:rFonts w:ascii="Garamond" w:hAnsi="Garamond" w:cs="Arial"/>
          <w:sz w:val="24"/>
          <w:szCs w:val="24"/>
        </w:rPr>
        <w:t xml:space="preserve">Sempre que o </w:t>
      </w:r>
      <w:r w:rsidR="001D53F1">
        <w:rPr>
          <w:rFonts w:ascii="Garamond" w:hAnsi="Garamond" w:cs="Arial"/>
          <w:sz w:val="24"/>
          <w:szCs w:val="24"/>
        </w:rPr>
        <w:t xml:space="preserve">fiscal </w:t>
      </w:r>
      <w:r w:rsidR="00581329" w:rsidRPr="00581329">
        <w:rPr>
          <w:rFonts w:ascii="Garamond" w:hAnsi="Garamond" w:cs="Arial"/>
          <w:sz w:val="24"/>
          <w:szCs w:val="24"/>
        </w:rPr>
        <w:t>indicado não puder continuar a desempenhar a incumbência, este deverá ser substituído. A comunicação deverá ser feita ao outro partícipe, no prazo de até 20 dias da ocorrência do evento, seguida da identificação do substituto.</w:t>
      </w:r>
    </w:p>
    <w:p w14:paraId="284B397F" w14:textId="452CB9C6" w:rsidR="0063076E" w:rsidRDefault="0063076E" w:rsidP="008A1D1C">
      <w:pPr>
        <w:spacing w:before="120" w:after="288"/>
        <w:jc w:val="both"/>
        <w:rPr>
          <w:rFonts w:ascii="Garamond" w:hAnsi="Garamond" w:cs="Arial"/>
          <w:sz w:val="24"/>
          <w:szCs w:val="24"/>
          <w:lang w:val="pt-PT"/>
        </w:rPr>
      </w:pPr>
      <w:r>
        <w:rPr>
          <w:rFonts w:ascii="Garamond" w:hAnsi="Garamond" w:cs="Arial"/>
          <w:sz w:val="24"/>
          <w:szCs w:val="24"/>
        </w:rPr>
        <w:t xml:space="preserve">6.7.  </w:t>
      </w:r>
      <w:r w:rsidRPr="0063076E">
        <w:rPr>
          <w:rFonts w:ascii="Garamond" w:hAnsi="Garamond" w:cs="Arial"/>
          <w:sz w:val="24"/>
          <w:szCs w:val="24"/>
        </w:rPr>
        <w:t>Os partícipes deverão aferir os benefícios e alcance do interesse público obtidos em decorrência do ajuste, mediante a elaboração de relatório conjunto de execução de atividades relativas à parceria, discriminando as ações empreendidas e os objetivos alcançados, no prazo de até 90 dias após o encerramento</w:t>
      </w:r>
      <w:r>
        <w:rPr>
          <w:rFonts w:ascii="Garamond" w:hAnsi="Garamond" w:cs="Arial"/>
          <w:sz w:val="24"/>
          <w:szCs w:val="24"/>
        </w:rPr>
        <w:t xml:space="preserve"> do convênio</w:t>
      </w:r>
      <w:r w:rsidRPr="0063076E">
        <w:rPr>
          <w:rFonts w:ascii="Garamond" w:hAnsi="Garamond" w:cs="Arial"/>
          <w:sz w:val="24"/>
          <w:szCs w:val="24"/>
        </w:rPr>
        <w:t>.</w:t>
      </w:r>
    </w:p>
    <w:tbl>
      <w:tblPr>
        <w:tblStyle w:val="Tabelacomgrade"/>
        <w:tblW w:w="0" w:type="auto"/>
        <w:tblLook w:val="04A0" w:firstRow="1" w:lastRow="0" w:firstColumn="1" w:lastColumn="0" w:noHBand="0" w:noVBand="1"/>
      </w:tblPr>
      <w:tblGrid>
        <w:gridCol w:w="957"/>
        <w:gridCol w:w="7537"/>
      </w:tblGrid>
      <w:tr w:rsidR="004E3E5C" w14:paraId="36BB1EE7" w14:textId="77777777" w:rsidTr="005D2E5F">
        <w:tc>
          <w:tcPr>
            <w:tcW w:w="8777" w:type="dxa"/>
            <w:gridSpan w:val="2"/>
          </w:tcPr>
          <w:p w14:paraId="57FA41CC" w14:textId="6DE34221" w:rsidR="004E3E5C" w:rsidRPr="007A11D6" w:rsidRDefault="004E3E5C" w:rsidP="005D2E5F">
            <w:pPr>
              <w:keepNext/>
              <w:keepLines/>
              <w:tabs>
                <w:tab w:val="left" w:pos="567"/>
              </w:tabs>
              <w:spacing w:before="240" w:after="120" w:line="276" w:lineRule="auto"/>
              <w:jc w:val="both"/>
              <w:outlineLvl w:val="0"/>
              <w:rPr>
                <w:rFonts w:ascii="Garamond" w:hAnsi="Garamond" w:cs="Arial"/>
                <w:sz w:val="24"/>
                <w:szCs w:val="24"/>
              </w:rPr>
            </w:pPr>
            <w:r w:rsidRPr="007A11D6">
              <w:rPr>
                <w:rFonts w:ascii="Garamond" w:eastAsia="MS Gothic" w:hAnsi="Garamond"/>
                <w:b/>
                <w:bCs/>
                <w:sz w:val="24"/>
                <w:szCs w:val="24"/>
              </w:rPr>
              <w:t>Nota explicativa</w:t>
            </w:r>
          </w:p>
        </w:tc>
      </w:tr>
      <w:tr w:rsidR="004E3E5C" w14:paraId="084A458F" w14:textId="77777777" w:rsidTr="005D2E5F">
        <w:tc>
          <w:tcPr>
            <w:tcW w:w="988" w:type="dxa"/>
          </w:tcPr>
          <w:p w14:paraId="439D5E0F" w14:textId="77777777" w:rsidR="004E3E5C" w:rsidRPr="007A11D6" w:rsidRDefault="004E3E5C" w:rsidP="005D2E5F">
            <w:pPr>
              <w:spacing w:before="120" w:after="288" w:line="312" w:lineRule="auto"/>
              <w:jc w:val="both"/>
              <w:rPr>
                <w:rFonts w:ascii="Garamond" w:hAnsi="Garamond" w:cs="Arial"/>
                <w:b/>
                <w:bCs/>
                <w:sz w:val="24"/>
                <w:szCs w:val="24"/>
              </w:rPr>
            </w:pPr>
          </w:p>
        </w:tc>
        <w:tc>
          <w:tcPr>
            <w:tcW w:w="7789" w:type="dxa"/>
          </w:tcPr>
          <w:p w14:paraId="0596E134" w14:textId="79390085" w:rsidR="004E3E5C" w:rsidRPr="007A11D6" w:rsidRDefault="004E3E5C" w:rsidP="004E3E5C">
            <w:pPr>
              <w:spacing w:before="100" w:beforeAutospacing="1" w:after="100" w:afterAutospacing="1"/>
              <w:jc w:val="both"/>
              <w:rPr>
                <w:rFonts w:ascii="Garamond" w:hAnsi="Garamond" w:cs="Arial"/>
                <w:sz w:val="24"/>
                <w:szCs w:val="24"/>
              </w:rPr>
            </w:pPr>
            <w:r w:rsidRPr="007A11D6">
              <w:rPr>
                <w:rFonts w:ascii="Garamond" w:hAnsi="Garamond" w:cs="Segoe UI"/>
                <w:i/>
                <w:iCs/>
                <w:sz w:val="24"/>
                <w:szCs w:val="24"/>
              </w:rPr>
              <w:t xml:space="preserve">Na forma do Decreto Municipal nº 14.730/2023, o ideal é que </w:t>
            </w:r>
            <w:r w:rsidR="00D37986" w:rsidRPr="007A11D6">
              <w:rPr>
                <w:rFonts w:ascii="Garamond" w:hAnsi="Garamond" w:cs="Segoe UI"/>
                <w:i/>
                <w:iCs/>
                <w:sz w:val="24"/>
                <w:szCs w:val="24"/>
              </w:rPr>
              <w:t xml:space="preserve">o processo seja iniciado com a indicação dos servidores responsáveis pelo planejamento, gestão e fiscalização do convênio, </w:t>
            </w:r>
            <w:r w:rsidR="000962DC" w:rsidRPr="007A11D6">
              <w:rPr>
                <w:rFonts w:ascii="Garamond" w:hAnsi="Garamond" w:cs="Segoe UI"/>
                <w:i/>
                <w:iCs/>
                <w:sz w:val="24"/>
                <w:szCs w:val="24"/>
              </w:rPr>
              <w:t>observando-se</w:t>
            </w:r>
            <w:r w:rsidR="00D37986" w:rsidRPr="007A11D6">
              <w:rPr>
                <w:rFonts w:ascii="Garamond" w:hAnsi="Garamond" w:cs="Segoe UI"/>
                <w:i/>
                <w:iCs/>
                <w:sz w:val="24"/>
                <w:szCs w:val="24"/>
              </w:rPr>
              <w:t xml:space="preserve"> o princípio da segregação de funções, não devendo ser deixad</w:t>
            </w:r>
            <w:r w:rsidR="000962DC" w:rsidRPr="007A11D6">
              <w:rPr>
                <w:rFonts w:ascii="Garamond" w:hAnsi="Garamond" w:cs="Segoe UI"/>
                <w:i/>
                <w:iCs/>
                <w:sz w:val="24"/>
                <w:szCs w:val="24"/>
              </w:rPr>
              <w:t>a esta indicação</w:t>
            </w:r>
            <w:r w:rsidR="00D37986" w:rsidRPr="007A11D6">
              <w:rPr>
                <w:rFonts w:ascii="Garamond" w:hAnsi="Garamond" w:cs="Segoe UI"/>
                <w:i/>
                <w:iCs/>
                <w:sz w:val="24"/>
                <w:szCs w:val="24"/>
              </w:rPr>
              <w:t xml:space="preserve"> para a fase da execução </w:t>
            </w:r>
            <w:r w:rsidR="000962DC" w:rsidRPr="007A11D6">
              <w:rPr>
                <w:rFonts w:ascii="Garamond" w:hAnsi="Garamond" w:cs="Segoe UI"/>
                <w:i/>
                <w:iCs/>
                <w:sz w:val="24"/>
                <w:szCs w:val="24"/>
              </w:rPr>
              <w:t>do acordo.</w:t>
            </w:r>
            <w:r w:rsidR="00D37986" w:rsidRPr="007A11D6">
              <w:rPr>
                <w:rFonts w:ascii="Garamond" w:hAnsi="Garamond" w:cs="Segoe UI"/>
                <w:i/>
                <w:iCs/>
                <w:sz w:val="24"/>
                <w:szCs w:val="24"/>
              </w:rPr>
              <w:t xml:space="preserve"> </w:t>
            </w:r>
          </w:p>
        </w:tc>
      </w:tr>
    </w:tbl>
    <w:p w14:paraId="37A74F8C" w14:textId="77777777" w:rsidR="008A1D1C" w:rsidRDefault="008A1D1C" w:rsidP="008A1D1C">
      <w:pPr>
        <w:spacing w:before="120" w:after="288"/>
        <w:jc w:val="both"/>
        <w:rPr>
          <w:rFonts w:ascii="Garamond" w:hAnsi="Garamond" w:cs="Arial"/>
          <w:sz w:val="24"/>
          <w:szCs w:val="24"/>
          <w:lang w:val="pt-PT"/>
        </w:rPr>
      </w:pPr>
    </w:p>
    <w:p w14:paraId="67EBA508" w14:textId="7FEE8299" w:rsidR="00C0718F" w:rsidRDefault="00C0718F" w:rsidP="00C0718F">
      <w:pPr>
        <w:spacing w:before="120" w:after="288"/>
        <w:jc w:val="both"/>
        <w:rPr>
          <w:rFonts w:ascii="Garamond" w:hAnsi="Garamond" w:cs="Arial"/>
          <w:b/>
          <w:bCs/>
          <w:sz w:val="24"/>
          <w:szCs w:val="24"/>
          <w:lang w:val="pt-PT"/>
        </w:rPr>
      </w:pPr>
      <w:r w:rsidRPr="00F60364">
        <w:rPr>
          <w:rFonts w:ascii="Garamond" w:hAnsi="Garamond" w:cs="Arial"/>
          <w:b/>
          <w:bCs/>
          <w:sz w:val="24"/>
          <w:szCs w:val="24"/>
          <w:lang w:val="pt-PT"/>
        </w:rPr>
        <w:t xml:space="preserve">CLÁUSULA </w:t>
      </w:r>
      <w:r>
        <w:rPr>
          <w:rFonts w:ascii="Garamond" w:hAnsi="Garamond" w:cs="Arial"/>
          <w:b/>
          <w:bCs/>
          <w:sz w:val="24"/>
          <w:szCs w:val="24"/>
          <w:lang w:val="pt-PT"/>
        </w:rPr>
        <w:t xml:space="preserve">SÉTIMA </w:t>
      </w:r>
      <w:r w:rsidRPr="00F60364">
        <w:rPr>
          <w:rFonts w:ascii="Garamond" w:hAnsi="Garamond" w:cs="Arial"/>
          <w:b/>
          <w:bCs/>
          <w:sz w:val="24"/>
          <w:szCs w:val="24"/>
          <w:lang w:val="pt-PT"/>
        </w:rPr>
        <w:t>- DAS ALTERAÇÕES</w:t>
      </w:r>
    </w:p>
    <w:p w14:paraId="32A1C5E3" w14:textId="5A14B1C5" w:rsidR="00C0718F" w:rsidRPr="00F60364" w:rsidRDefault="00C0718F" w:rsidP="00C0718F">
      <w:pPr>
        <w:spacing w:before="120" w:after="288"/>
        <w:jc w:val="both"/>
        <w:rPr>
          <w:rFonts w:ascii="Garamond" w:hAnsi="Garamond" w:cs="Arial"/>
          <w:sz w:val="24"/>
          <w:szCs w:val="24"/>
          <w:lang w:val="pt-PT"/>
        </w:rPr>
      </w:pPr>
      <w:r>
        <w:rPr>
          <w:rFonts w:ascii="Garamond" w:hAnsi="Garamond" w:cs="Arial"/>
          <w:sz w:val="24"/>
          <w:szCs w:val="24"/>
          <w:lang w:val="pt-PT"/>
        </w:rPr>
        <w:t>7</w:t>
      </w:r>
      <w:r w:rsidRPr="00F60364">
        <w:rPr>
          <w:rFonts w:ascii="Garamond" w:hAnsi="Garamond" w:cs="Arial"/>
          <w:sz w:val="24"/>
          <w:szCs w:val="24"/>
          <w:lang w:val="pt-PT"/>
        </w:rPr>
        <w:t>.1</w:t>
      </w:r>
      <w:r>
        <w:rPr>
          <w:rFonts w:ascii="Garamond" w:hAnsi="Garamond" w:cs="Arial"/>
          <w:sz w:val="24"/>
          <w:szCs w:val="24"/>
          <w:lang w:val="pt-PT"/>
        </w:rPr>
        <w:t>.</w:t>
      </w:r>
      <w:r w:rsidRPr="00F60364">
        <w:rPr>
          <w:rFonts w:ascii="Garamond" w:hAnsi="Garamond" w:cs="Arial"/>
          <w:sz w:val="24"/>
          <w:szCs w:val="24"/>
          <w:lang w:val="pt-PT"/>
        </w:rPr>
        <w:tab/>
        <w:t>O presente convênio poderá ser alterado</w:t>
      </w:r>
      <w:r>
        <w:rPr>
          <w:rFonts w:ascii="Garamond" w:hAnsi="Garamond" w:cs="Arial"/>
          <w:sz w:val="24"/>
          <w:szCs w:val="24"/>
          <w:lang w:val="pt-PT"/>
        </w:rPr>
        <w:t>,</w:t>
      </w:r>
      <w:r w:rsidRPr="00F60364">
        <w:rPr>
          <w:rFonts w:ascii="Garamond" w:hAnsi="Garamond" w:cs="Arial"/>
          <w:sz w:val="24"/>
          <w:szCs w:val="24"/>
          <w:lang w:val="pt-PT"/>
        </w:rPr>
        <w:t xml:space="preserve"> mediante proposta a ser apresentada com antecedência </w:t>
      </w:r>
      <w:r>
        <w:rPr>
          <w:rFonts w:ascii="Garamond" w:hAnsi="Garamond" w:cs="Arial"/>
          <w:sz w:val="24"/>
          <w:szCs w:val="24"/>
          <w:lang w:val="pt-PT"/>
        </w:rPr>
        <w:t xml:space="preserve">pelo </w:t>
      </w:r>
      <w:r w:rsidR="0061163A">
        <w:rPr>
          <w:rFonts w:ascii="Garamond" w:hAnsi="Garamond" w:cs="Arial"/>
          <w:sz w:val="24"/>
          <w:szCs w:val="24"/>
          <w:lang w:val="pt-PT"/>
        </w:rPr>
        <w:t>Partícipe</w:t>
      </w:r>
      <w:r>
        <w:rPr>
          <w:rFonts w:ascii="Garamond" w:hAnsi="Garamond" w:cs="Arial"/>
          <w:sz w:val="24"/>
          <w:szCs w:val="24"/>
          <w:lang w:val="pt-PT"/>
        </w:rPr>
        <w:t xml:space="preserve"> interessado</w:t>
      </w:r>
      <w:r w:rsidRPr="00F60364">
        <w:rPr>
          <w:rFonts w:ascii="Garamond" w:hAnsi="Garamond" w:cs="Arial"/>
          <w:sz w:val="24"/>
          <w:szCs w:val="24"/>
          <w:lang w:val="pt-PT"/>
        </w:rPr>
        <w:t>, alteração esta que deverá ser devidamente justificada e formalizada por meio de Termo Aditivo</w:t>
      </w:r>
      <w:r w:rsidR="0061163A">
        <w:rPr>
          <w:rFonts w:ascii="Garamond" w:hAnsi="Garamond" w:cs="Arial"/>
          <w:sz w:val="24"/>
          <w:szCs w:val="24"/>
          <w:lang w:val="pt-PT"/>
        </w:rPr>
        <w:t xml:space="preserve">, não sendo </w:t>
      </w:r>
      <w:r w:rsidRPr="00F60364">
        <w:rPr>
          <w:rFonts w:ascii="Garamond" w:hAnsi="Garamond" w:cs="Arial"/>
          <w:sz w:val="24"/>
          <w:szCs w:val="24"/>
          <w:lang w:val="pt-PT"/>
        </w:rPr>
        <w:t>permitida a alteração da natureza do objeto do convênio.</w:t>
      </w:r>
    </w:p>
    <w:p w14:paraId="033151C9" w14:textId="293FAB88" w:rsidR="00C0718F" w:rsidRPr="00F60364" w:rsidRDefault="00246FE7" w:rsidP="00C0718F">
      <w:pPr>
        <w:spacing w:before="120" w:after="288"/>
        <w:jc w:val="both"/>
        <w:rPr>
          <w:rFonts w:ascii="Garamond" w:hAnsi="Garamond" w:cs="Arial"/>
          <w:sz w:val="24"/>
          <w:szCs w:val="24"/>
          <w:lang w:val="pt-PT"/>
        </w:rPr>
      </w:pPr>
      <w:r>
        <w:rPr>
          <w:rFonts w:ascii="Garamond" w:hAnsi="Garamond" w:cs="Arial"/>
          <w:sz w:val="24"/>
          <w:szCs w:val="24"/>
          <w:lang w:val="pt-PT"/>
        </w:rPr>
        <w:t>7</w:t>
      </w:r>
      <w:r w:rsidR="00C0718F" w:rsidRPr="00F60364">
        <w:rPr>
          <w:rFonts w:ascii="Garamond" w:hAnsi="Garamond" w:cs="Arial"/>
          <w:sz w:val="24"/>
          <w:szCs w:val="24"/>
          <w:lang w:val="pt-PT"/>
        </w:rPr>
        <w:t>.</w:t>
      </w:r>
      <w:r>
        <w:rPr>
          <w:rFonts w:ascii="Garamond" w:hAnsi="Garamond" w:cs="Arial"/>
          <w:sz w:val="24"/>
          <w:szCs w:val="24"/>
          <w:lang w:val="pt-PT"/>
        </w:rPr>
        <w:t>2</w:t>
      </w:r>
      <w:r w:rsidR="00C0718F">
        <w:rPr>
          <w:rFonts w:ascii="Garamond" w:hAnsi="Garamond" w:cs="Arial"/>
          <w:sz w:val="24"/>
          <w:szCs w:val="24"/>
          <w:lang w:val="pt-PT"/>
        </w:rPr>
        <w:t>.</w:t>
      </w:r>
      <w:r w:rsidR="00C0718F" w:rsidRPr="00F60364">
        <w:rPr>
          <w:rFonts w:ascii="Garamond" w:hAnsi="Garamond" w:cs="Arial"/>
          <w:sz w:val="24"/>
          <w:szCs w:val="24"/>
          <w:lang w:val="pt-PT"/>
        </w:rPr>
        <w:tab/>
        <w:t xml:space="preserve">As alterações ao presente convênio, com exceção das que tenham por finalidade meramente prorrogar o prazo de vigência do ajuste, deverão ser previamente submetidas à Procuradoria Geral do </w:t>
      </w:r>
      <w:r w:rsidR="00C0718F">
        <w:rPr>
          <w:rFonts w:ascii="Garamond" w:hAnsi="Garamond" w:cs="Arial"/>
          <w:sz w:val="24"/>
          <w:szCs w:val="24"/>
          <w:lang w:val="pt-PT"/>
        </w:rPr>
        <w:t>Município</w:t>
      </w:r>
      <w:r w:rsidR="00C0718F" w:rsidRPr="00F60364">
        <w:rPr>
          <w:rFonts w:ascii="Garamond" w:hAnsi="Garamond" w:cs="Arial"/>
          <w:sz w:val="24"/>
          <w:szCs w:val="24"/>
          <w:lang w:val="pt-PT"/>
        </w:rPr>
        <w:t>, órgão ao qual deverão os autos ser encaminhados em prazo hábil para análise e parecer.</w:t>
      </w:r>
    </w:p>
    <w:p w14:paraId="6A7CAF7D" w14:textId="181FDA40" w:rsidR="008A1D1C" w:rsidRDefault="008A1D1C" w:rsidP="003E23DF">
      <w:pPr>
        <w:spacing w:before="120" w:after="288"/>
        <w:jc w:val="both"/>
        <w:rPr>
          <w:rFonts w:ascii="Garamond" w:hAnsi="Garamond" w:cs="Arial"/>
          <w:b/>
          <w:bCs/>
          <w:sz w:val="24"/>
          <w:szCs w:val="24"/>
        </w:rPr>
      </w:pPr>
      <w:r w:rsidRPr="00194668">
        <w:rPr>
          <w:rFonts w:ascii="Garamond" w:hAnsi="Garamond" w:cs="Arial"/>
          <w:b/>
          <w:bCs/>
          <w:sz w:val="24"/>
          <w:szCs w:val="24"/>
          <w:lang w:val="pt-PT"/>
        </w:rPr>
        <w:lastRenderedPageBreak/>
        <w:t xml:space="preserve">CLÁUSULA </w:t>
      </w:r>
      <w:r w:rsidR="00922A09">
        <w:rPr>
          <w:rFonts w:ascii="Garamond" w:hAnsi="Garamond" w:cs="Arial"/>
          <w:b/>
          <w:bCs/>
          <w:sz w:val="24"/>
          <w:szCs w:val="24"/>
          <w:lang w:val="pt-PT"/>
        </w:rPr>
        <w:t>OITAVA</w:t>
      </w:r>
      <w:r w:rsidRPr="00194668">
        <w:rPr>
          <w:rFonts w:ascii="Garamond" w:hAnsi="Garamond" w:cs="Arial"/>
          <w:b/>
          <w:bCs/>
          <w:sz w:val="24"/>
          <w:szCs w:val="24"/>
          <w:lang w:val="pt-PT"/>
        </w:rPr>
        <w:t xml:space="preserve"> </w:t>
      </w:r>
      <w:r>
        <w:rPr>
          <w:rFonts w:ascii="Garamond" w:hAnsi="Garamond" w:cs="Arial"/>
          <w:b/>
          <w:bCs/>
          <w:sz w:val="24"/>
          <w:szCs w:val="24"/>
        </w:rPr>
        <w:t>– DA EXTINÇÃO DO CONVÊNIO</w:t>
      </w:r>
    </w:p>
    <w:p w14:paraId="6B02A13E" w14:textId="77777777" w:rsidR="00B2657E" w:rsidRDefault="00660CD2" w:rsidP="008A1D1C">
      <w:pPr>
        <w:pStyle w:val="Nivel2"/>
        <w:numPr>
          <w:ilvl w:val="0"/>
          <w:numId w:val="0"/>
        </w:numPr>
        <w:spacing w:after="288" w:line="240" w:lineRule="auto"/>
        <w:rPr>
          <w:rFonts w:ascii="Garamond" w:eastAsia="Times New Roman" w:hAnsi="Garamond"/>
          <w:color w:val="auto"/>
          <w:sz w:val="24"/>
          <w:szCs w:val="24"/>
        </w:rPr>
      </w:pPr>
      <w:r>
        <w:rPr>
          <w:rFonts w:ascii="Garamond" w:eastAsia="Times New Roman" w:hAnsi="Garamond"/>
          <w:color w:val="auto"/>
          <w:sz w:val="24"/>
          <w:szCs w:val="24"/>
        </w:rPr>
        <w:t>8</w:t>
      </w:r>
      <w:r w:rsidR="008A1D1C" w:rsidRPr="00893741">
        <w:rPr>
          <w:rFonts w:ascii="Garamond" w:eastAsia="Times New Roman" w:hAnsi="Garamond"/>
          <w:color w:val="auto"/>
          <w:sz w:val="24"/>
          <w:szCs w:val="24"/>
        </w:rPr>
        <w:t>.1.</w:t>
      </w:r>
      <w:r w:rsidR="008A1D1C" w:rsidRPr="00893741">
        <w:rPr>
          <w:rFonts w:ascii="Garamond" w:eastAsia="Times New Roman" w:hAnsi="Garamond"/>
          <w:color w:val="auto"/>
          <w:sz w:val="24"/>
          <w:szCs w:val="24"/>
        </w:rPr>
        <w:tab/>
        <w:t>O presente convênio extinguir-se-á</w:t>
      </w:r>
      <w:r w:rsidR="00B2657E">
        <w:rPr>
          <w:rFonts w:ascii="Garamond" w:eastAsia="Times New Roman" w:hAnsi="Garamond"/>
          <w:color w:val="auto"/>
          <w:sz w:val="24"/>
          <w:szCs w:val="24"/>
        </w:rPr>
        <w:t xml:space="preserve">: </w:t>
      </w:r>
    </w:p>
    <w:p w14:paraId="7CE51869" w14:textId="77777777" w:rsidR="00E86C35" w:rsidRDefault="00B2657E" w:rsidP="008A1D1C">
      <w:pPr>
        <w:pStyle w:val="Nivel2"/>
        <w:numPr>
          <w:ilvl w:val="0"/>
          <w:numId w:val="0"/>
        </w:numPr>
        <w:spacing w:after="288" w:line="240" w:lineRule="auto"/>
        <w:rPr>
          <w:rFonts w:ascii="Garamond" w:eastAsia="Times New Roman" w:hAnsi="Garamond"/>
          <w:color w:val="auto"/>
          <w:sz w:val="24"/>
          <w:szCs w:val="24"/>
        </w:rPr>
      </w:pPr>
      <w:r>
        <w:rPr>
          <w:rFonts w:ascii="Garamond" w:eastAsia="Times New Roman" w:hAnsi="Garamond"/>
          <w:color w:val="auto"/>
          <w:sz w:val="24"/>
          <w:szCs w:val="24"/>
        </w:rPr>
        <w:t xml:space="preserve">a) </w:t>
      </w:r>
      <w:r w:rsidR="008A1D1C" w:rsidRPr="00893741">
        <w:rPr>
          <w:rFonts w:ascii="Garamond" w:eastAsia="Times New Roman" w:hAnsi="Garamond"/>
          <w:color w:val="auto"/>
          <w:sz w:val="24"/>
          <w:szCs w:val="24"/>
        </w:rPr>
        <w:t>pela conclusão de seu objeto</w:t>
      </w:r>
      <w:r w:rsidR="00E86C35">
        <w:rPr>
          <w:rFonts w:ascii="Garamond" w:eastAsia="Times New Roman" w:hAnsi="Garamond"/>
          <w:color w:val="auto"/>
          <w:sz w:val="24"/>
          <w:szCs w:val="24"/>
        </w:rPr>
        <w:t>;</w:t>
      </w:r>
    </w:p>
    <w:p w14:paraId="5D126E5C" w14:textId="77777777" w:rsidR="00E86C35" w:rsidRDefault="00E86C35" w:rsidP="008A1D1C">
      <w:pPr>
        <w:pStyle w:val="Nivel2"/>
        <w:numPr>
          <w:ilvl w:val="0"/>
          <w:numId w:val="0"/>
        </w:numPr>
        <w:spacing w:after="288" w:line="240" w:lineRule="auto"/>
        <w:rPr>
          <w:rFonts w:ascii="Garamond" w:eastAsia="Times New Roman" w:hAnsi="Garamond"/>
          <w:color w:val="auto"/>
          <w:sz w:val="24"/>
          <w:szCs w:val="24"/>
        </w:rPr>
      </w:pPr>
      <w:r>
        <w:rPr>
          <w:rFonts w:ascii="Garamond" w:eastAsia="Times New Roman" w:hAnsi="Garamond"/>
          <w:color w:val="auto"/>
          <w:sz w:val="24"/>
          <w:szCs w:val="24"/>
        </w:rPr>
        <w:t xml:space="preserve">b) </w:t>
      </w:r>
      <w:r w:rsidR="008A1D1C" w:rsidRPr="00893741">
        <w:rPr>
          <w:rFonts w:ascii="Garamond" w:eastAsia="Times New Roman" w:hAnsi="Garamond"/>
          <w:color w:val="auto"/>
          <w:sz w:val="24"/>
          <w:szCs w:val="24"/>
        </w:rPr>
        <w:t>pelo decurso de seu prazo de vigência</w:t>
      </w:r>
      <w:r>
        <w:rPr>
          <w:rFonts w:ascii="Garamond" w:eastAsia="Times New Roman" w:hAnsi="Garamond"/>
          <w:color w:val="auto"/>
          <w:sz w:val="24"/>
          <w:szCs w:val="24"/>
        </w:rPr>
        <w:t>, c</w:t>
      </w:r>
      <w:r w:rsidR="00660CD2">
        <w:rPr>
          <w:rFonts w:ascii="Garamond" w:eastAsia="Times New Roman" w:hAnsi="Garamond"/>
          <w:color w:val="auto"/>
          <w:sz w:val="24"/>
          <w:szCs w:val="24"/>
        </w:rPr>
        <w:t>aso não tenha sido prorrogado</w:t>
      </w:r>
      <w:r>
        <w:rPr>
          <w:rFonts w:ascii="Garamond" w:eastAsia="Times New Roman" w:hAnsi="Garamond"/>
          <w:color w:val="auto"/>
          <w:sz w:val="24"/>
          <w:szCs w:val="24"/>
        </w:rPr>
        <w:t>, ou</w:t>
      </w:r>
    </w:p>
    <w:p w14:paraId="5392678C" w14:textId="77777777" w:rsidR="00D02662" w:rsidRDefault="00E86C35" w:rsidP="00D02662">
      <w:pPr>
        <w:pStyle w:val="Nivel2"/>
        <w:numPr>
          <w:ilvl w:val="0"/>
          <w:numId w:val="0"/>
        </w:numPr>
        <w:spacing w:after="288" w:line="240" w:lineRule="auto"/>
        <w:rPr>
          <w:rFonts w:ascii="Garamond" w:eastAsia="Times New Roman" w:hAnsi="Garamond"/>
          <w:color w:val="auto"/>
          <w:sz w:val="24"/>
          <w:szCs w:val="24"/>
        </w:rPr>
      </w:pPr>
      <w:r>
        <w:rPr>
          <w:rFonts w:ascii="Garamond" w:eastAsia="Times New Roman" w:hAnsi="Garamond"/>
          <w:color w:val="auto"/>
          <w:sz w:val="24"/>
          <w:szCs w:val="24"/>
        </w:rPr>
        <w:t xml:space="preserve">c) </w:t>
      </w:r>
      <w:r w:rsidR="003D1495" w:rsidRPr="003D1495">
        <w:rPr>
          <w:rFonts w:ascii="Garamond" w:eastAsia="Times New Roman" w:hAnsi="Garamond"/>
          <w:color w:val="auto"/>
          <w:sz w:val="24"/>
          <w:szCs w:val="24"/>
        </w:rPr>
        <w:t>por consenso dos partícipes antes do advento do termo final de vigência, devendo ser devidamente formalizado</w:t>
      </w:r>
      <w:r w:rsidR="00E07E4D">
        <w:rPr>
          <w:rFonts w:ascii="Garamond" w:eastAsia="Times New Roman" w:hAnsi="Garamond"/>
          <w:color w:val="auto"/>
          <w:sz w:val="24"/>
          <w:szCs w:val="24"/>
        </w:rPr>
        <w:t>;</w:t>
      </w:r>
    </w:p>
    <w:p w14:paraId="19263D9F" w14:textId="569E585D" w:rsidR="00E07E4D" w:rsidRPr="00893741" w:rsidRDefault="00E07E4D" w:rsidP="00D02662">
      <w:pPr>
        <w:pStyle w:val="Nivel2"/>
        <w:numPr>
          <w:ilvl w:val="0"/>
          <w:numId w:val="0"/>
        </w:numPr>
        <w:spacing w:after="288" w:line="240" w:lineRule="auto"/>
        <w:rPr>
          <w:rFonts w:ascii="Garamond" w:eastAsia="Times New Roman" w:hAnsi="Garamond"/>
          <w:color w:val="auto"/>
          <w:sz w:val="24"/>
          <w:szCs w:val="24"/>
        </w:rPr>
      </w:pPr>
      <w:r>
        <w:rPr>
          <w:rFonts w:ascii="Garamond" w:eastAsia="Times New Roman" w:hAnsi="Garamond"/>
          <w:color w:val="auto"/>
          <w:sz w:val="24"/>
          <w:szCs w:val="24"/>
        </w:rPr>
        <w:t xml:space="preserve">d) por rescisão, </w:t>
      </w:r>
      <w:r w:rsidR="008C790C">
        <w:rPr>
          <w:rFonts w:ascii="Garamond" w:eastAsia="Times New Roman" w:hAnsi="Garamond"/>
          <w:color w:val="auto"/>
          <w:sz w:val="24"/>
          <w:szCs w:val="24"/>
        </w:rPr>
        <w:t xml:space="preserve">de modo justificado e mediante comunicação formal com aviso prévio de no mínimo 30 dias, quando (i) </w:t>
      </w:r>
      <w:r w:rsidR="00D02662" w:rsidRPr="00D02662">
        <w:rPr>
          <w:rFonts w:ascii="Garamond" w:hAnsi="Garamond"/>
          <w:sz w:val="24"/>
          <w:szCs w:val="24"/>
        </w:rPr>
        <w:t xml:space="preserve">houver o descumprimento de obrigação por um dos partícipes que inviabilize o alcance do resultado do </w:t>
      </w:r>
      <w:r w:rsidR="004A4F69">
        <w:rPr>
          <w:rFonts w:ascii="Garamond" w:hAnsi="Garamond"/>
          <w:sz w:val="24"/>
          <w:szCs w:val="24"/>
        </w:rPr>
        <w:t>Convênio</w:t>
      </w:r>
      <w:r w:rsidR="00D02662" w:rsidRPr="00D02662">
        <w:rPr>
          <w:rFonts w:ascii="Garamond" w:hAnsi="Garamond"/>
          <w:sz w:val="24"/>
          <w:szCs w:val="24"/>
        </w:rPr>
        <w:t xml:space="preserve">; e </w:t>
      </w:r>
      <w:r w:rsidR="00D02662">
        <w:rPr>
          <w:rFonts w:ascii="Garamond" w:hAnsi="Garamond"/>
          <w:sz w:val="24"/>
          <w:szCs w:val="24"/>
        </w:rPr>
        <w:t>(</w:t>
      </w:r>
      <w:proofErr w:type="spellStart"/>
      <w:r w:rsidR="00D02662">
        <w:rPr>
          <w:rFonts w:ascii="Garamond" w:hAnsi="Garamond"/>
          <w:sz w:val="24"/>
          <w:szCs w:val="24"/>
        </w:rPr>
        <w:t>ii</w:t>
      </w:r>
      <w:proofErr w:type="spellEnd"/>
      <w:r w:rsidR="00D02662">
        <w:rPr>
          <w:rFonts w:ascii="Garamond" w:hAnsi="Garamond"/>
          <w:sz w:val="24"/>
          <w:szCs w:val="24"/>
        </w:rPr>
        <w:t xml:space="preserve">) </w:t>
      </w:r>
      <w:r w:rsidR="00D02662" w:rsidRPr="00D02662">
        <w:rPr>
          <w:rFonts w:ascii="Garamond" w:eastAsia="Times New Roman" w:hAnsi="Garamond"/>
          <w:color w:val="auto"/>
          <w:sz w:val="24"/>
          <w:szCs w:val="24"/>
        </w:rPr>
        <w:t>na ocorrência de caso fortuito ou de força maior, regularmente comprovado, impeditivo da execução do objeto.</w:t>
      </w:r>
    </w:p>
    <w:p w14:paraId="626F3245" w14:textId="5F57A858" w:rsidR="008A1D1C" w:rsidRPr="00893741" w:rsidRDefault="005428DE" w:rsidP="008A1D1C">
      <w:pPr>
        <w:pStyle w:val="Nivel2"/>
        <w:numPr>
          <w:ilvl w:val="0"/>
          <w:numId w:val="0"/>
        </w:numPr>
        <w:spacing w:after="288" w:line="240" w:lineRule="auto"/>
        <w:rPr>
          <w:rFonts w:ascii="Garamond" w:eastAsia="Times New Roman" w:hAnsi="Garamond"/>
          <w:color w:val="auto"/>
          <w:sz w:val="24"/>
          <w:szCs w:val="24"/>
        </w:rPr>
      </w:pPr>
      <w:r>
        <w:rPr>
          <w:rFonts w:ascii="Garamond" w:eastAsia="Times New Roman" w:hAnsi="Garamond"/>
          <w:color w:val="auto"/>
          <w:sz w:val="24"/>
          <w:szCs w:val="24"/>
        </w:rPr>
        <w:t>8</w:t>
      </w:r>
      <w:r w:rsidR="008A1D1C" w:rsidRPr="00893741">
        <w:rPr>
          <w:rFonts w:ascii="Garamond" w:eastAsia="Times New Roman" w:hAnsi="Garamond"/>
          <w:color w:val="auto"/>
          <w:sz w:val="24"/>
          <w:szCs w:val="24"/>
        </w:rPr>
        <w:t>.2.</w:t>
      </w:r>
      <w:r w:rsidR="008A1D1C" w:rsidRPr="00893741">
        <w:rPr>
          <w:rFonts w:ascii="Garamond" w:eastAsia="Times New Roman" w:hAnsi="Garamond"/>
          <w:color w:val="auto"/>
          <w:sz w:val="24"/>
          <w:szCs w:val="24"/>
        </w:rPr>
        <w:tab/>
        <w:t xml:space="preserve">Qualquer dos partícipes poderá denunciar o presente convênio, a qualquer tempo, </w:t>
      </w:r>
      <w:r w:rsidR="00B93E53">
        <w:rPr>
          <w:rFonts w:ascii="Garamond" w:eastAsia="Times New Roman" w:hAnsi="Garamond"/>
          <w:color w:val="auto"/>
          <w:sz w:val="24"/>
          <w:szCs w:val="24"/>
        </w:rPr>
        <w:t>se não tiver mais interesse na manutenção da parceria</w:t>
      </w:r>
      <w:r w:rsidR="00D67035">
        <w:rPr>
          <w:rFonts w:ascii="Garamond" w:eastAsia="Times New Roman" w:hAnsi="Garamond"/>
          <w:color w:val="auto"/>
          <w:sz w:val="24"/>
          <w:szCs w:val="24"/>
        </w:rPr>
        <w:t xml:space="preserve">, </w:t>
      </w:r>
      <w:r w:rsidR="008A1D1C" w:rsidRPr="00893741">
        <w:rPr>
          <w:rFonts w:ascii="Garamond" w:eastAsia="Times New Roman" w:hAnsi="Garamond"/>
          <w:color w:val="auto"/>
          <w:sz w:val="24"/>
          <w:szCs w:val="24"/>
        </w:rPr>
        <w:t xml:space="preserve">ficando responsáveis somente pelas obrigações </w:t>
      </w:r>
      <w:r w:rsidR="00D67035">
        <w:rPr>
          <w:rFonts w:ascii="Garamond" w:eastAsia="Times New Roman" w:hAnsi="Garamond"/>
          <w:color w:val="auto"/>
          <w:sz w:val="24"/>
          <w:szCs w:val="24"/>
        </w:rPr>
        <w:t xml:space="preserve">assumidas </w:t>
      </w:r>
      <w:r w:rsidR="003D1495">
        <w:rPr>
          <w:rFonts w:ascii="Garamond" w:eastAsia="Times New Roman" w:hAnsi="Garamond"/>
          <w:color w:val="auto"/>
          <w:sz w:val="24"/>
          <w:szCs w:val="24"/>
        </w:rPr>
        <w:t xml:space="preserve">até a data do encerramento </w:t>
      </w:r>
      <w:r w:rsidR="008A1D1C" w:rsidRPr="00893741">
        <w:rPr>
          <w:rFonts w:ascii="Garamond" w:eastAsia="Times New Roman" w:hAnsi="Garamond"/>
          <w:color w:val="auto"/>
          <w:sz w:val="24"/>
          <w:szCs w:val="24"/>
        </w:rPr>
        <w:t>e auferindo as vantagens do tempo em que participaram voluntariamente da avença.</w:t>
      </w:r>
    </w:p>
    <w:p w14:paraId="09080445" w14:textId="3D28147B" w:rsidR="005428DE" w:rsidRDefault="005428DE" w:rsidP="008A1D1C">
      <w:pPr>
        <w:pStyle w:val="Nivel2"/>
        <w:numPr>
          <w:ilvl w:val="0"/>
          <w:numId w:val="0"/>
        </w:numPr>
        <w:spacing w:after="288" w:line="240" w:lineRule="auto"/>
        <w:rPr>
          <w:rFonts w:ascii="Garamond" w:eastAsia="Times New Roman" w:hAnsi="Garamond"/>
          <w:color w:val="auto"/>
          <w:sz w:val="24"/>
          <w:szCs w:val="24"/>
        </w:rPr>
      </w:pPr>
      <w:r>
        <w:rPr>
          <w:rFonts w:ascii="Garamond" w:eastAsia="Times New Roman" w:hAnsi="Garamond"/>
          <w:color w:val="auto"/>
          <w:sz w:val="24"/>
          <w:szCs w:val="24"/>
        </w:rPr>
        <w:t>8</w:t>
      </w:r>
      <w:r w:rsidR="008A1D1C" w:rsidRPr="000F51AB">
        <w:rPr>
          <w:rFonts w:ascii="Garamond" w:eastAsia="Times New Roman" w:hAnsi="Garamond"/>
          <w:color w:val="auto"/>
          <w:sz w:val="24"/>
          <w:szCs w:val="24"/>
        </w:rPr>
        <w:t>.3.</w:t>
      </w:r>
      <w:r w:rsidR="008A1D1C" w:rsidRPr="000F51AB">
        <w:rPr>
          <w:rFonts w:ascii="Garamond" w:eastAsia="Times New Roman" w:hAnsi="Garamond"/>
          <w:color w:val="auto"/>
          <w:sz w:val="24"/>
          <w:szCs w:val="24"/>
        </w:rPr>
        <w:tab/>
      </w:r>
      <w:r w:rsidRPr="00893741">
        <w:rPr>
          <w:rFonts w:ascii="Garamond" w:eastAsia="Times New Roman" w:hAnsi="Garamond"/>
          <w:color w:val="auto"/>
          <w:sz w:val="24"/>
          <w:szCs w:val="24"/>
        </w:rPr>
        <w:t>O presente convênio será também extinto pela superveniência de norma legal que o torne formal ou materialmente inexequível.</w:t>
      </w:r>
    </w:p>
    <w:p w14:paraId="53DFF82E" w14:textId="77777777" w:rsidR="00D524CD" w:rsidRDefault="005428DE" w:rsidP="00D524CD">
      <w:pPr>
        <w:pStyle w:val="Nivel2"/>
        <w:numPr>
          <w:ilvl w:val="0"/>
          <w:numId w:val="0"/>
        </w:numPr>
        <w:spacing w:after="288" w:line="240" w:lineRule="auto"/>
        <w:rPr>
          <w:rFonts w:ascii="Garamond" w:eastAsia="Times New Roman" w:hAnsi="Garamond"/>
          <w:color w:val="auto"/>
          <w:sz w:val="24"/>
          <w:szCs w:val="24"/>
        </w:rPr>
      </w:pPr>
      <w:r>
        <w:rPr>
          <w:rFonts w:ascii="Garamond" w:eastAsia="Times New Roman" w:hAnsi="Garamond"/>
          <w:color w:val="auto"/>
          <w:sz w:val="24"/>
          <w:szCs w:val="24"/>
        </w:rPr>
        <w:t xml:space="preserve">8.4.     </w:t>
      </w:r>
      <w:r w:rsidRPr="005428DE">
        <w:rPr>
          <w:rFonts w:ascii="Garamond" w:eastAsia="Times New Roman" w:hAnsi="Garamond"/>
          <w:color w:val="auto"/>
          <w:sz w:val="24"/>
          <w:szCs w:val="24"/>
        </w:rPr>
        <w:t>Se na data da extinção não houver sido alcançado o resultado, os partícipes entabularão acordo para cumprimento, se possível, de meta ou etapa que possa ter continuidade posteriormente, ainda que de forma unilateral.</w:t>
      </w:r>
    </w:p>
    <w:p w14:paraId="5A6FE08B" w14:textId="05DD3B54" w:rsidR="008A1D1C" w:rsidRDefault="005428DE" w:rsidP="008A1D1C">
      <w:pPr>
        <w:pStyle w:val="Nivel2"/>
        <w:numPr>
          <w:ilvl w:val="0"/>
          <w:numId w:val="0"/>
        </w:numPr>
        <w:spacing w:after="288" w:line="240" w:lineRule="auto"/>
        <w:rPr>
          <w:rFonts w:ascii="Garamond" w:eastAsia="Times New Roman" w:hAnsi="Garamond"/>
          <w:color w:val="auto"/>
          <w:sz w:val="24"/>
          <w:szCs w:val="24"/>
        </w:rPr>
      </w:pPr>
      <w:r w:rsidRPr="00824424">
        <w:rPr>
          <w:rFonts w:ascii="Garamond" w:eastAsia="Times New Roman" w:hAnsi="Garamond"/>
          <w:color w:val="auto"/>
          <w:sz w:val="24"/>
          <w:szCs w:val="24"/>
        </w:rPr>
        <w:t>8</w:t>
      </w:r>
      <w:r w:rsidR="008A1D1C" w:rsidRPr="00824424">
        <w:rPr>
          <w:rFonts w:ascii="Garamond" w:eastAsia="Times New Roman" w:hAnsi="Garamond"/>
          <w:color w:val="auto"/>
          <w:sz w:val="24"/>
          <w:szCs w:val="24"/>
        </w:rPr>
        <w:t>.</w:t>
      </w:r>
      <w:r w:rsidR="00D524CD" w:rsidRPr="00824424">
        <w:rPr>
          <w:rFonts w:ascii="Garamond" w:eastAsia="Times New Roman" w:hAnsi="Garamond"/>
          <w:color w:val="auto"/>
          <w:sz w:val="24"/>
          <w:szCs w:val="24"/>
        </w:rPr>
        <w:t>5</w:t>
      </w:r>
      <w:r w:rsidR="008A1D1C" w:rsidRPr="00824424">
        <w:rPr>
          <w:rFonts w:ascii="Garamond" w:eastAsia="Times New Roman" w:hAnsi="Garamond"/>
          <w:color w:val="auto"/>
          <w:sz w:val="24"/>
          <w:szCs w:val="24"/>
        </w:rPr>
        <w:t>.</w:t>
      </w:r>
      <w:r w:rsidR="008A1D1C" w:rsidRPr="00824424">
        <w:rPr>
          <w:rFonts w:ascii="Garamond" w:eastAsia="Times New Roman" w:hAnsi="Garamond"/>
          <w:color w:val="auto"/>
          <w:sz w:val="24"/>
          <w:szCs w:val="24"/>
        </w:rPr>
        <w:tab/>
      </w:r>
      <w:r w:rsidR="003101B6" w:rsidRPr="00824424">
        <w:rPr>
          <w:rFonts w:ascii="Garamond" w:eastAsia="Times New Roman" w:hAnsi="Garamond"/>
          <w:color w:val="auto"/>
          <w:sz w:val="24"/>
          <w:szCs w:val="24"/>
        </w:rPr>
        <w:t xml:space="preserve">A rescisão ocasionada por descumprimento de obrigação de um dos partícipes </w:t>
      </w:r>
      <w:r w:rsidR="00325B45" w:rsidRPr="00824424">
        <w:rPr>
          <w:rFonts w:ascii="Garamond" w:eastAsia="Times New Roman" w:hAnsi="Garamond"/>
          <w:color w:val="auto"/>
          <w:sz w:val="24"/>
          <w:szCs w:val="24"/>
        </w:rPr>
        <w:t>não exime a responsabilidade pelo ressarcimento de danos ao erário.</w:t>
      </w:r>
    </w:p>
    <w:p w14:paraId="11060C9D" w14:textId="2222DCC4" w:rsidR="008A1D1C" w:rsidRDefault="008A1D1C" w:rsidP="008A1D1C">
      <w:pPr>
        <w:pStyle w:val="Nivel2"/>
        <w:numPr>
          <w:ilvl w:val="0"/>
          <w:numId w:val="0"/>
        </w:numPr>
        <w:spacing w:after="288"/>
        <w:rPr>
          <w:rFonts w:ascii="Garamond" w:eastAsia="Times New Roman" w:hAnsi="Garamond"/>
          <w:b/>
          <w:bCs/>
          <w:color w:val="auto"/>
          <w:sz w:val="24"/>
          <w:szCs w:val="24"/>
        </w:rPr>
      </w:pPr>
      <w:r w:rsidRPr="000D086D">
        <w:rPr>
          <w:rFonts w:ascii="Garamond" w:eastAsia="Times New Roman" w:hAnsi="Garamond"/>
          <w:b/>
          <w:bCs/>
          <w:color w:val="auto"/>
          <w:sz w:val="24"/>
          <w:szCs w:val="24"/>
        </w:rPr>
        <w:t xml:space="preserve">CLÁUSULA </w:t>
      </w:r>
      <w:r w:rsidR="00620881">
        <w:rPr>
          <w:rFonts w:ascii="Garamond" w:eastAsia="Times New Roman" w:hAnsi="Garamond"/>
          <w:b/>
          <w:bCs/>
          <w:color w:val="auto"/>
          <w:sz w:val="24"/>
          <w:szCs w:val="24"/>
        </w:rPr>
        <w:t>NONA</w:t>
      </w:r>
      <w:r w:rsidRPr="000D086D">
        <w:rPr>
          <w:rFonts w:ascii="Garamond" w:eastAsia="Times New Roman" w:hAnsi="Garamond"/>
          <w:b/>
          <w:bCs/>
          <w:color w:val="auto"/>
          <w:sz w:val="24"/>
          <w:szCs w:val="24"/>
        </w:rPr>
        <w:t xml:space="preserve"> - DA CONTINUIDADE</w:t>
      </w:r>
    </w:p>
    <w:p w14:paraId="301EADE4" w14:textId="35EB0AE4" w:rsidR="008A1D1C" w:rsidRPr="000D086D" w:rsidRDefault="00620881" w:rsidP="008A1D1C">
      <w:pPr>
        <w:pStyle w:val="Nivel2"/>
        <w:numPr>
          <w:ilvl w:val="0"/>
          <w:numId w:val="0"/>
        </w:numPr>
        <w:spacing w:after="288" w:line="240" w:lineRule="auto"/>
        <w:rPr>
          <w:rFonts w:ascii="Garamond" w:eastAsia="Times New Roman" w:hAnsi="Garamond"/>
          <w:color w:val="auto"/>
          <w:sz w:val="24"/>
          <w:szCs w:val="24"/>
        </w:rPr>
      </w:pPr>
      <w:r>
        <w:rPr>
          <w:rFonts w:ascii="Garamond" w:eastAsia="Times New Roman" w:hAnsi="Garamond"/>
          <w:color w:val="auto"/>
          <w:sz w:val="24"/>
          <w:szCs w:val="24"/>
        </w:rPr>
        <w:t>9</w:t>
      </w:r>
      <w:r w:rsidR="008A1D1C" w:rsidRPr="000D086D">
        <w:rPr>
          <w:rFonts w:ascii="Garamond" w:eastAsia="Times New Roman" w:hAnsi="Garamond"/>
          <w:color w:val="auto"/>
          <w:sz w:val="24"/>
          <w:szCs w:val="24"/>
        </w:rPr>
        <w:t>.1</w:t>
      </w:r>
      <w:r w:rsidR="008A1D1C">
        <w:rPr>
          <w:rFonts w:ascii="Garamond" w:eastAsia="Times New Roman" w:hAnsi="Garamond"/>
          <w:color w:val="auto"/>
          <w:sz w:val="24"/>
          <w:szCs w:val="24"/>
        </w:rPr>
        <w:t>.</w:t>
      </w:r>
      <w:r w:rsidR="008A1D1C" w:rsidRPr="000D086D">
        <w:rPr>
          <w:rFonts w:ascii="Garamond" w:eastAsia="Times New Roman" w:hAnsi="Garamond"/>
          <w:color w:val="auto"/>
          <w:sz w:val="24"/>
          <w:szCs w:val="24"/>
        </w:rPr>
        <w:tab/>
        <w:t xml:space="preserve">Na hipótese de paralisação ou ocorrência de outro fato relevante, fica facultado ao </w:t>
      </w:r>
      <w:r w:rsidR="008A1D1C">
        <w:rPr>
          <w:rFonts w:ascii="Garamond" w:eastAsia="Times New Roman" w:hAnsi="Garamond"/>
          <w:color w:val="auto"/>
          <w:sz w:val="24"/>
          <w:szCs w:val="24"/>
        </w:rPr>
        <w:t>CON</w:t>
      </w:r>
      <w:r w:rsidR="00D9431B">
        <w:rPr>
          <w:rFonts w:ascii="Garamond" w:eastAsia="Times New Roman" w:hAnsi="Garamond"/>
          <w:color w:val="auto"/>
          <w:sz w:val="24"/>
          <w:szCs w:val="24"/>
        </w:rPr>
        <w:t>CED</w:t>
      </w:r>
      <w:r w:rsidR="008A1D1C">
        <w:rPr>
          <w:rFonts w:ascii="Garamond" w:eastAsia="Times New Roman" w:hAnsi="Garamond"/>
          <w:color w:val="auto"/>
          <w:sz w:val="24"/>
          <w:szCs w:val="24"/>
        </w:rPr>
        <w:t>ENTE</w:t>
      </w:r>
      <w:r w:rsidR="008A1D1C" w:rsidRPr="000D086D">
        <w:rPr>
          <w:rFonts w:ascii="Garamond" w:eastAsia="Times New Roman" w:hAnsi="Garamond"/>
          <w:color w:val="auto"/>
          <w:sz w:val="24"/>
          <w:szCs w:val="24"/>
        </w:rPr>
        <w:t xml:space="preserve"> assumir ou transferir a execução do objeto deste convênio, de modo a evitar a descontinuidade da execução das ações pactuadas.</w:t>
      </w:r>
    </w:p>
    <w:p w14:paraId="435AA028" w14:textId="521635DD" w:rsidR="00567B8D" w:rsidRDefault="008A1D1C" w:rsidP="006B4EE7">
      <w:pPr>
        <w:pStyle w:val="Nivel2"/>
        <w:numPr>
          <w:ilvl w:val="0"/>
          <w:numId w:val="0"/>
        </w:numPr>
        <w:spacing w:after="288"/>
        <w:rPr>
          <w:rFonts w:ascii="Garamond" w:eastAsia="Times New Roman" w:hAnsi="Garamond"/>
          <w:color w:val="auto"/>
          <w:sz w:val="24"/>
          <w:szCs w:val="24"/>
        </w:rPr>
      </w:pPr>
      <w:r w:rsidRPr="00A31C99">
        <w:rPr>
          <w:rFonts w:ascii="Garamond" w:eastAsia="Times New Roman" w:hAnsi="Garamond"/>
          <w:b/>
          <w:bCs/>
          <w:color w:val="auto"/>
          <w:sz w:val="24"/>
          <w:szCs w:val="24"/>
        </w:rPr>
        <w:t xml:space="preserve">CLÁUSULA DÉCIMA </w:t>
      </w:r>
      <w:r w:rsidR="006B4EE7">
        <w:rPr>
          <w:rFonts w:ascii="Garamond" w:eastAsia="Times New Roman" w:hAnsi="Garamond"/>
          <w:color w:val="auto"/>
          <w:sz w:val="24"/>
          <w:szCs w:val="24"/>
        </w:rPr>
        <w:t>-</w:t>
      </w:r>
      <w:r w:rsidR="003C3BB1" w:rsidRPr="003C3BB1">
        <w:rPr>
          <w:rFonts w:ascii="Garamond" w:hAnsi="Garamond"/>
          <w:b/>
          <w:bCs/>
          <w:sz w:val="24"/>
          <w:szCs w:val="24"/>
        </w:rPr>
        <w:t xml:space="preserve"> DAS PRÁTICAS DE </w:t>
      </w:r>
      <w:r w:rsidR="003C3BB1" w:rsidRPr="003C3BB1">
        <w:rPr>
          <w:rFonts w:ascii="Garamond" w:hAnsi="Garamond"/>
          <w:b/>
          <w:bCs/>
          <w:i/>
          <w:iCs/>
          <w:sz w:val="24"/>
          <w:szCs w:val="24"/>
        </w:rPr>
        <w:t xml:space="preserve">COMPLIANCE </w:t>
      </w:r>
      <w:r w:rsidR="003C3BB1" w:rsidRPr="003C3BB1">
        <w:rPr>
          <w:rFonts w:ascii="Garamond" w:hAnsi="Garamond"/>
          <w:b/>
          <w:bCs/>
          <w:sz w:val="24"/>
          <w:szCs w:val="24"/>
        </w:rPr>
        <w:t xml:space="preserve">E ANTICORRUPÇÃO </w:t>
      </w:r>
    </w:p>
    <w:p w14:paraId="16C355DE" w14:textId="6D7DDF5A" w:rsidR="003C3BB1" w:rsidRPr="003C3BB1" w:rsidRDefault="006B4EE7" w:rsidP="00567B8D">
      <w:pPr>
        <w:pStyle w:val="Nivel2"/>
        <w:numPr>
          <w:ilvl w:val="0"/>
          <w:numId w:val="0"/>
        </w:numPr>
        <w:spacing w:after="288" w:line="240" w:lineRule="auto"/>
        <w:rPr>
          <w:rFonts w:ascii="Garamond" w:eastAsia="Times New Roman" w:hAnsi="Garamond"/>
          <w:color w:val="auto"/>
          <w:sz w:val="24"/>
          <w:szCs w:val="24"/>
        </w:rPr>
      </w:pPr>
      <w:r>
        <w:rPr>
          <w:rFonts w:ascii="Garamond" w:eastAsia="Times New Roman" w:hAnsi="Garamond"/>
          <w:color w:val="auto"/>
          <w:sz w:val="24"/>
          <w:szCs w:val="24"/>
        </w:rPr>
        <w:t>10</w:t>
      </w:r>
      <w:r w:rsidR="00567B8D">
        <w:rPr>
          <w:rFonts w:ascii="Garamond" w:eastAsia="Times New Roman" w:hAnsi="Garamond"/>
          <w:color w:val="auto"/>
          <w:sz w:val="24"/>
          <w:szCs w:val="24"/>
        </w:rPr>
        <w:t>.1. O</w:t>
      </w:r>
      <w:r w:rsidR="003C3BB1" w:rsidRPr="003C3BB1">
        <w:rPr>
          <w:rFonts w:ascii="Garamond" w:hAnsi="Garamond"/>
          <w:sz w:val="24"/>
          <w:szCs w:val="24"/>
        </w:rPr>
        <w:t xml:space="preserve">s partícipes declaram conhecer as normas de prevenção à corrupção previstas na legislação brasileira, dentre elas, a Lei n.º 8.429/92 (Lei de Improbidade Administrativa) e a Lei n.º 12.846/13 e seus regulamentos, assim como todas as convenções e tratados internacionais anticorrupção dos quais o Brasil é signatário, denominados, em conjunto, “Leis Anticorrupção”, e se comprometem a observá-los fielmente, por si e seus prepostos, </w:t>
      </w:r>
      <w:r w:rsidR="003C3BB1" w:rsidRPr="003C3BB1">
        <w:rPr>
          <w:rFonts w:ascii="Garamond" w:hAnsi="Garamond"/>
          <w:sz w:val="24"/>
          <w:szCs w:val="24"/>
        </w:rPr>
        <w:lastRenderedPageBreak/>
        <w:t xml:space="preserve">sócios, administradores e colaboradores, bem como a exigir o seu cumprimento pelos terceiros por elas contratados. </w:t>
      </w:r>
    </w:p>
    <w:p w14:paraId="6201B403" w14:textId="595C4ADF" w:rsidR="003C3BB1" w:rsidRPr="00567B8D" w:rsidRDefault="006B4EE7" w:rsidP="003C3BB1">
      <w:pPr>
        <w:pStyle w:val="Nivel2"/>
        <w:numPr>
          <w:ilvl w:val="0"/>
          <w:numId w:val="0"/>
        </w:numPr>
        <w:spacing w:after="288" w:line="240" w:lineRule="auto"/>
        <w:rPr>
          <w:rFonts w:ascii="Garamond" w:hAnsi="Garamond"/>
          <w:color w:val="auto"/>
          <w:sz w:val="24"/>
          <w:szCs w:val="24"/>
        </w:rPr>
      </w:pPr>
      <w:r>
        <w:rPr>
          <w:rFonts w:ascii="Garamond" w:hAnsi="Garamond"/>
          <w:color w:val="auto"/>
          <w:sz w:val="24"/>
          <w:szCs w:val="24"/>
        </w:rPr>
        <w:t>10</w:t>
      </w:r>
      <w:r w:rsidR="00567B8D">
        <w:rPr>
          <w:rFonts w:ascii="Garamond" w:hAnsi="Garamond"/>
          <w:color w:val="auto"/>
          <w:sz w:val="24"/>
          <w:szCs w:val="24"/>
        </w:rPr>
        <w:t>.2.</w:t>
      </w:r>
      <w:r w:rsidR="003C3BB1" w:rsidRPr="00567B8D">
        <w:rPr>
          <w:rFonts w:ascii="Garamond" w:hAnsi="Garamond"/>
          <w:color w:val="auto"/>
          <w:sz w:val="24"/>
          <w:szCs w:val="24"/>
        </w:rPr>
        <w:t xml:space="preserve"> Os partícipes obrigam-se a comunicar, um ao outro, assim que tiverem conhecimento, sobre qualquer atividade ou prática que gere suspeita ou efetivamente constitua um indício ou uma infração aos termos das Leis Anticorrupção.</w:t>
      </w:r>
    </w:p>
    <w:p w14:paraId="747FB328" w14:textId="714FA705" w:rsidR="008A1D1C" w:rsidRPr="00EE5139" w:rsidRDefault="008A1D1C" w:rsidP="008A1D1C">
      <w:pPr>
        <w:pStyle w:val="Nivel2"/>
        <w:numPr>
          <w:ilvl w:val="0"/>
          <w:numId w:val="0"/>
        </w:numPr>
        <w:spacing w:after="288" w:line="240" w:lineRule="auto"/>
        <w:rPr>
          <w:rFonts w:ascii="Garamond" w:hAnsi="Garamond"/>
          <w:color w:val="auto"/>
          <w:sz w:val="24"/>
          <w:szCs w:val="24"/>
        </w:rPr>
      </w:pPr>
      <w:r w:rsidRPr="00EE5139">
        <w:rPr>
          <w:rFonts w:ascii="Garamond" w:hAnsi="Garamond"/>
          <w:b/>
          <w:bCs/>
          <w:color w:val="auto"/>
          <w:sz w:val="24"/>
          <w:szCs w:val="24"/>
        </w:rPr>
        <w:t xml:space="preserve">CLÁUSULA DÉCIMA </w:t>
      </w:r>
      <w:r w:rsidR="006B4EE7">
        <w:rPr>
          <w:rFonts w:ascii="Garamond" w:hAnsi="Garamond"/>
          <w:b/>
          <w:bCs/>
          <w:color w:val="auto"/>
          <w:sz w:val="24"/>
          <w:szCs w:val="24"/>
        </w:rPr>
        <w:t>PRIMEIRA</w:t>
      </w:r>
      <w:r w:rsidRPr="00EE5139">
        <w:rPr>
          <w:rFonts w:ascii="Garamond" w:hAnsi="Garamond"/>
          <w:b/>
          <w:bCs/>
          <w:color w:val="auto"/>
          <w:sz w:val="24"/>
          <w:szCs w:val="24"/>
        </w:rPr>
        <w:t xml:space="preserve"> - DA PUBLICAÇÃO</w:t>
      </w:r>
    </w:p>
    <w:p w14:paraId="6FEA1FDD" w14:textId="631552E5" w:rsidR="00EF745E" w:rsidRDefault="00D676DC" w:rsidP="00F95FD4">
      <w:pPr>
        <w:jc w:val="both"/>
        <w:rPr>
          <w:rFonts w:ascii="Garamond" w:hAnsi="Garamond"/>
          <w:sz w:val="24"/>
          <w:szCs w:val="24"/>
        </w:rPr>
      </w:pPr>
      <w:r>
        <w:rPr>
          <w:rFonts w:ascii="Garamond" w:hAnsi="Garamond"/>
          <w:sz w:val="24"/>
          <w:szCs w:val="24"/>
        </w:rPr>
        <w:t>11</w:t>
      </w:r>
      <w:r w:rsidR="008A1D1C" w:rsidRPr="0065672D">
        <w:rPr>
          <w:rFonts w:ascii="Garamond" w:hAnsi="Garamond"/>
          <w:sz w:val="24"/>
          <w:szCs w:val="24"/>
        </w:rPr>
        <w:t>.1.</w:t>
      </w:r>
      <w:r w:rsidR="008A1D1C" w:rsidRPr="0065672D">
        <w:rPr>
          <w:rFonts w:ascii="Garamond" w:hAnsi="Garamond"/>
          <w:sz w:val="24"/>
          <w:szCs w:val="24"/>
        </w:rPr>
        <w:tab/>
      </w:r>
      <w:r w:rsidR="00EF745E" w:rsidRPr="0065672D">
        <w:rPr>
          <w:rFonts w:ascii="Garamond" w:hAnsi="Garamond"/>
          <w:sz w:val="24"/>
          <w:szCs w:val="24"/>
        </w:rPr>
        <w:t xml:space="preserve">O extrato do presente convênio </w:t>
      </w:r>
      <w:r w:rsidR="00B11810">
        <w:rPr>
          <w:rFonts w:ascii="Garamond" w:hAnsi="Garamond"/>
          <w:sz w:val="24"/>
          <w:szCs w:val="24"/>
        </w:rPr>
        <w:t>deverá ser</w:t>
      </w:r>
      <w:r w:rsidR="00EF745E" w:rsidRPr="0065672D">
        <w:rPr>
          <w:rFonts w:ascii="Garamond" w:hAnsi="Garamond"/>
          <w:sz w:val="24"/>
          <w:szCs w:val="24"/>
        </w:rPr>
        <w:t xml:space="preserve"> publicado</w:t>
      </w:r>
      <w:r w:rsidR="00B11810">
        <w:rPr>
          <w:rFonts w:ascii="Garamond" w:hAnsi="Garamond"/>
          <w:sz w:val="24"/>
          <w:szCs w:val="24"/>
        </w:rPr>
        <w:t xml:space="preserve">, </w:t>
      </w:r>
      <w:r w:rsidR="00B11810" w:rsidRPr="00B11810">
        <w:rPr>
          <w:rFonts w:ascii="Garamond" w:hAnsi="Garamond"/>
          <w:sz w:val="24"/>
          <w:szCs w:val="24"/>
        </w:rPr>
        <w:t>no prazo de 10 (dez) dias,</w:t>
      </w:r>
      <w:r w:rsidR="00EF745E" w:rsidRPr="0065672D">
        <w:rPr>
          <w:rFonts w:ascii="Garamond" w:hAnsi="Garamond"/>
          <w:sz w:val="24"/>
          <w:szCs w:val="24"/>
        </w:rPr>
        <w:t xml:space="preserve"> na Imprensa Oficial do Município e seu inteiro teor disponibilizado no Portal da </w:t>
      </w:r>
      <w:r w:rsidR="00B11810">
        <w:rPr>
          <w:rFonts w:ascii="Garamond" w:hAnsi="Garamond"/>
          <w:sz w:val="24"/>
          <w:szCs w:val="24"/>
        </w:rPr>
        <w:t>T</w:t>
      </w:r>
      <w:r w:rsidR="00EF745E" w:rsidRPr="0065672D">
        <w:rPr>
          <w:rFonts w:ascii="Garamond" w:hAnsi="Garamond"/>
          <w:sz w:val="24"/>
          <w:szCs w:val="24"/>
        </w:rPr>
        <w:t>ransparência</w:t>
      </w:r>
      <w:r w:rsidR="0065672D" w:rsidRPr="0065672D">
        <w:rPr>
          <w:rFonts w:ascii="Garamond" w:hAnsi="Garamond"/>
          <w:sz w:val="24"/>
          <w:szCs w:val="24"/>
        </w:rPr>
        <w:t>, na forma do disposto na Lei Municipal nº 3.084/2014.</w:t>
      </w:r>
    </w:p>
    <w:p w14:paraId="37ED4B20" w14:textId="77777777" w:rsidR="00D676DC" w:rsidRDefault="00D676DC" w:rsidP="00EF745E">
      <w:pPr>
        <w:rPr>
          <w:rFonts w:ascii="Garamond" w:hAnsi="Garamond"/>
          <w:sz w:val="24"/>
          <w:szCs w:val="24"/>
        </w:rPr>
      </w:pPr>
    </w:p>
    <w:p w14:paraId="0256DE80" w14:textId="4417D504" w:rsidR="00366DFD" w:rsidRPr="0065672D" w:rsidRDefault="00D676DC" w:rsidP="009F5407">
      <w:pPr>
        <w:jc w:val="both"/>
        <w:rPr>
          <w:rFonts w:ascii="Garamond" w:hAnsi="Garamond"/>
          <w:sz w:val="24"/>
          <w:szCs w:val="24"/>
        </w:rPr>
      </w:pPr>
      <w:r>
        <w:rPr>
          <w:rFonts w:ascii="Garamond" w:hAnsi="Garamond"/>
          <w:sz w:val="24"/>
          <w:szCs w:val="24"/>
        </w:rPr>
        <w:t>11</w:t>
      </w:r>
      <w:r w:rsidR="00366DFD">
        <w:rPr>
          <w:rFonts w:ascii="Garamond" w:hAnsi="Garamond"/>
          <w:sz w:val="24"/>
          <w:szCs w:val="24"/>
        </w:rPr>
        <w:t xml:space="preserve">.2. </w:t>
      </w:r>
      <w:r w:rsidR="00366DFD" w:rsidRPr="00366DFD">
        <w:rPr>
          <w:rFonts w:ascii="Garamond" w:hAnsi="Garamond"/>
          <w:sz w:val="24"/>
          <w:szCs w:val="24"/>
        </w:rPr>
        <w:t xml:space="preserve">Os dados referentes ao </w:t>
      </w:r>
      <w:r w:rsidR="00366DFD">
        <w:rPr>
          <w:rFonts w:ascii="Garamond" w:hAnsi="Garamond"/>
          <w:sz w:val="24"/>
          <w:szCs w:val="24"/>
        </w:rPr>
        <w:t>Convênio</w:t>
      </w:r>
      <w:r w:rsidR="00366DFD" w:rsidRPr="00366DFD">
        <w:rPr>
          <w:rFonts w:ascii="Garamond" w:hAnsi="Garamond"/>
          <w:sz w:val="24"/>
          <w:szCs w:val="24"/>
        </w:rPr>
        <w:t xml:space="preserve"> deverão ser encaminhados, eletronicamente, ao Tribunal de Contas do Estado do Rio de Janeiro, por meio do SIGFIS, nos termos da Deliberação </w:t>
      </w:r>
      <w:proofErr w:type="spellStart"/>
      <w:r w:rsidR="00366DFD" w:rsidRPr="00366DFD">
        <w:rPr>
          <w:rFonts w:ascii="Garamond" w:hAnsi="Garamond"/>
          <w:sz w:val="24"/>
          <w:szCs w:val="24"/>
        </w:rPr>
        <w:t>n.°</w:t>
      </w:r>
      <w:proofErr w:type="spellEnd"/>
      <w:r w:rsidR="00366DFD" w:rsidRPr="00366DFD">
        <w:rPr>
          <w:rFonts w:ascii="Garamond" w:hAnsi="Garamond"/>
          <w:sz w:val="24"/>
          <w:szCs w:val="24"/>
        </w:rPr>
        <w:t xml:space="preserve"> 312/20 do TCE/RJ.</w:t>
      </w:r>
    </w:p>
    <w:p w14:paraId="0F2DCF0C" w14:textId="03D55B1F" w:rsidR="008A1D1C" w:rsidRPr="0065672D" w:rsidRDefault="008A1D1C" w:rsidP="00EF745E">
      <w:pPr>
        <w:pStyle w:val="Nivel2"/>
        <w:numPr>
          <w:ilvl w:val="0"/>
          <w:numId w:val="0"/>
        </w:numPr>
        <w:spacing w:after="288" w:line="240" w:lineRule="auto"/>
        <w:rPr>
          <w:rFonts w:ascii="Garamond" w:hAnsi="Garamond"/>
          <w:color w:val="auto"/>
          <w:sz w:val="24"/>
          <w:szCs w:val="24"/>
        </w:rPr>
      </w:pPr>
    </w:p>
    <w:p w14:paraId="6B6CB95A" w14:textId="33BD939B" w:rsidR="008A1D1C" w:rsidRPr="00A75E33" w:rsidRDefault="008A1D1C" w:rsidP="008A1D1C">
      <w:pPr>
        <w:pStyle w:val="Nivel2"/>
        <w:numPr>
          <w:ilvl w:val="0"/>
          <w:numId w:val="0"/>
        </w:numPr>
        <w:spacing w:after="288"/>
        <w:rPr>
          <w:rFonts w:ascii="Garamond" w:hAnsi="Garamond"/>
          <w:b/>
          <w:bCs/>
          <w:color w:val="auto"/>
          <w:sz w:val="24"/>
          <w:szCs w:val="24"/>
        </w:rPr>
      </w:pPr>
      <w:r w:rsidRPr="00A75E33">
        <w:rPr>
          <w:rFonts w:ascii="Garamond" w:hAnsi="Garamond"/>
          <w:b/>
          <w:bCs/>
          <w:color w:val="auto"/>
          <w:sz w:val="24"/>
          <w:szCs w:val="24"/>
        </w:rPr>
        <w:t>CLÁUSULA DÉCIMA</w:t>
      </w:r>
      <w:r w:rsidR="00D676DC">
        <w:rPr>
          <w:rFonts w:ascii="Garamond" w:hAnsi="Garamond"/>
          <w:b/>
          <w:bCs/>
          <w:color w:val="auto"/>
          <w:sz w:val="24"/>
          <w:szCs w:val="24"/>
        </w:rPr>
        <w:t xml:space="preserve"> SEGUNDA</w:t>
      </w:r>
      <w:r w:rsidRPr="00A75E33">
        <w:rPr>
          <w:rFonts w:ascii="Garamond" w:hAnsi="Garamond"/>
          <w:b/>
          <w:bCs/>
          <w:color w:val="auto"/>
          <w:sz w:val="24"/>
          <w:szCs w:val="24"/>
        </w:rPr>
        <w:t xml:space="preserve"> – DAS AÇÕES DE PUBLICIDADE</w:t>
      </w:r>
    </w:p>
    <w:p w14:paraId="231E0F66" w14:textId="1434B61A" w:rsidR="008A1D1C" w:rsidRPr="00EA65D9" w:rsidRDefault="008A1D1C" w:rsidP="00EA65D9">
      <w:pPr>
        <w:pStyle w:val="Nivel2"/>
        <w:numPr>
          <w:ilvl w:val="0"/>
          <w:numId w:val="0"/>
        </w:numPr>
        <w:spacing w:after="288"/>
        <w:rPr>
          <w:rFonts w:ascii="Garamond" w:hAnsi="Garamond"/>
          <w:color w:val="auto"/>
          <w:sz w:val="24"/>
          <w:szCs w:val="24"/>
        </w:rPr>
      </w:pPr>
      <w:r w:rsidRPr="00857599">
        <w:rPr>
          <w:rFonts w:ascii="Garamond" w:hAnsi="Garamond"/>
          <w:color w:val="auto"/>
          <w:sz w:val="24"/>
          <w:szCs w:val="24"/>
        </w:rPr>
        <w:t>1</w:t>
      </w:r>
      <w:r w:rsidR="00D676DC">
        <w:rPr>
          <w:rFonts w:ascii="Garamond" w:hAnsi="Garamond"/>
          <w:color w:val="auto"/>
          <w:sz w:val="24"/>
          <w:szCs w:val="24"/>
        </w:rPr>
        <w:t>2</w:t>
      </w:r>
      <w:r w:rsidRPr="00857599">
        <w:rPr>
          <w:rFonts w:ascii="Garamond" w:hAnsi="Garamond"/>
          <w:color w:val="auto"/>
          <w:sz w:val="24"/>
          <w:szCs w:val="24"/>
        </w:rPr>
        <w:t>.1.</w:t>
      </w:r>
      <w:r w:rsidRPr="00857599">
        <w:rPr>
          <w:rFonts w:ascii="Garamond" w:hAnsi="Garamond"/>
          <w:color w:val="auto"/>
          <w:sz w:val="24"/>
          <w:szCs w:val="24"/>
        </w:rPr>
        <w:tab/>
        <w:t xml:space="preserve">Eventual publicidade de obras, aquisições, serviços ou de quaisquer outros atos executados em função deste convênio ou que com ele tenham relação, deverá ter caráter meramente informativo </w:t>
      </w:r>
      <w:r w:rsidR="00F172EE" w:rsidRPr="00857599">
        <w:rPr>
          <w:rFonts w:ascii="Garamond" w:hAnsi="Garamond"/>
          <w:sz w:val="24"/>
          <w:szCs w:val="24"/>
        </w:rPr>
        <w:t xml:space="preserve">ou de orientação social, </w:t>
      </w:r>
      <w:r w:rsidR="00F172EE" w:rsidRPr="00857599">
        <w:rPr>
          <w:rFonts w:ascii="Garamond" w:hAnsi="Garamond"/>
          <w:color w:val="auto"/>
          <w:sz w:val="24"/>
          <w:szCs w:val="24"/>
        </w:rPr>
        <w:t xml:space="preserve">nela não podendo constar nomes, símbolos ou imagens </w:t>
      </w:r>
      <w:r w:rsidR="00F172EE" w:rsidRPr="00857599">
        <w:rPr>
          <w:rFonts w:ascii="Garamond" w:hAnsi="Garamond"/>
          <w:sz w:val="24"/>
          <w:szCs w:val="24"/>
        </w:rPr>
        <w:t xml:space="preserve">que caracterizem promoção pessoal de autoridades ou servidores públicos, e desde que </w:t>
      </w:r>
      <w:r w:rsidR="00857599" w:rsidRPr="00857599">
        <w:rPr>
          <w:rFonts w:ascii="Garamond" w:hAnsi="Garamond"/>
          <w:sz w:val="24"/>
          <w:szCs w:val="24"/>
        </w:rPr>
        <w:t xml:space="preserve">estejam </w:t>
      </w:r>
      <w:r w:rsidR="00F172EE" w:rsidRPr="00857599">
        <w:rPr>
          <w:rFonts w:ascii="Garamond" w:hAnsi="Garamond"/>
          <w:sz w:val="24"/>
          <w:szCs w:val="24"/>
        </w:rPr>
        <w:t>previstas no respectivo Plano de Trabalho</w:t>
      </w:r>
      <w:r w:rsidR="009152FC">
        <w:rPr>
          <w:rFonts w:ascii="Garamond" w:hAnsi="Garamond"/>
          <w:color w:val="auto"/>
          <w:sz w:val="24"/>
          <w:szCs w:val="24"/>
        </w:rPr>
        <w:t xml:space="preserve">, </w:t>
      </w:r>
      <w:r w:rsidR="009152FC" w:rsidRPr="009152FC">
        <w:rPr>
          <w:rFonts w:ascii="Garamond" w:hAnsi="Garamond"/>
          <w:color w:val="auto"/>
          <w:sz w:val="24"/>
          <w:szCs w:val="24"/>
        </w:rPr>
        <w:t>nos termos do art. 37, §1º, da Constituição Federal.</w:t>
      </w:r>
    </w:p>
    <w:p w14:paraId="534181AA" w14:textId="60B62A29" w:rsidR="008A1D1C" w:rsidRDefault="008A1D1C" w:rsidP="008A1D1C">
      <w:pPr>
        <w:spacing w:before="120" w:after="288" w:line="312" w:lineRule="auto"/>
        <w:rPr>
          <w:rFonts w:ascii="Garamond" w:hAnsi="Garamond" w:cs="Arial"/>
          <w:sz w:val="24"/>
          <w:szCs w:val="24"/>
        </w:rPr>
      </w:pPr>
      <w:r>
        <w:rPr>
          <w:rFonts w:ascii="Garamond" w:hAnsi="Garamond" w:cs="Arial"/>
          <w:b/>
          <w:bCs/>
          <w:sz w:val="24"/>
          <w:szCs w:val="24"/>
        </w:rPr>
        <w:t xml:space="preserve">CLÁUSULA </w:t>
      </w:r>
      <w:r w:rsidR="00417333">
        <w:rPr>
          <w:rFonts w:ascii="Garamond" w:hAnsi="Garamond" w:cs="Arial"/>
          <w:b/>
          <w:bCs/>
          <w:sz w:val="24"/>
          <w:szCs w:val="24"/>
        </w:rPr>
        <w:t>DÉCIMA TERCEIRA</w:t>
      </w:r>
      <w:r>
        <w:rPr>
          <w:rFonts w:ascii="Garamond" w:hAnsi="Garamond" w:cs="Arial"/>
          <w:b/>
          <w:bCs/>
          <w:sz w:val="24"/>
          <w:szCs w:val="24"/>
        </w:rPr>
        <w:t xml:space="preserve"> – DOS CASOS OMISSOS </w:t>
      </w:r>
    </w:p>
    <w:p w14:paraId="131826C9" w14:textId="29CEA1BE" w:rsidR="008A1D1C" w:rsidRDefault="00417333" w:rsidP="008A1D1C">
      <w:pPr>
        <w:spacing w:before="120" w:after="288" w:line="312" w:lineRule="auto"/>
        <w:jc w:val="both"/>
        <w:rPr>
          <w:rFonts w:ascii="Garamond" w:hAnsi="Garamond" w:cs="Arial"/>
          <w:sz w:val="24"/>
          <w:szCs w:val="24"/>
        </w:rPr>
      </w:pPr>
      <w:r>
        <w:rPr>
          <w:rFonts w:ascii="Garamond" w:hAnsi="Garamond" w:cs="Arial"/>
          <w:sz w:val="24"/>
          <w:szCs w:val="24"/>
        </w:rPr>
        <w:t>13</w:t>
      </w:r>
      <w:r w:rsidR="008A1D1C">
        <w:rPr>
          <w:rFonts w:ascii="Garamond" w:hAnsi="Garamond" w:cs="Arial"/>
          <w:sz w:val="24"/>
          <w:szCs w:val="24"/>
        </w:rPr>
        <w:t>.1.</w:t>
      </w:r>
      <w:r w:rsidR="008A1D1C">
        <w:rPr>
          <w:rFonts w:ascii="Garamond" w:hAnsi="Garamond" w:cs="Arial"/>
          <w:sz w:val="24"/>
          <w:szCs w:val="24"/>
        </w:rPr>
        <w:tab/>
        <w:t xml:space="preserve">Os casos omissos serão decididos pelo </w:t>
      </w:r>
      <w:r w:rsidR="008A1D1C" w:rsidRPr="00B85DC7">
        <w:rPr>
          <w:rFonts w:ascii="Garamond" w:hAnsi="Garamond" w:cs="Arial"/>
          <w:sz w:val="24"/>
          <w:szCs w:val="24"/>
        </w:rPr>
        <w:t>CON</w:t>
      </w:r>
      <w:r w:rsidR="00857599">
        <w:rPr>
          <w:rFonts w:ascii="Garamond" w:hAnsi="Garamond" w:cs="Arial"/>
          <w:sz w:val="24"/>
          <w:szCs w:val="24"/>
        </w:rPr>
        <w:t>CED</w:t>
      </w:r>
      <w:r w:rsidR="008A1D1C" w:rsidRPr="00B85DC7">
        <w:rPr>
          <w:rFonts w:ascii="Garamond" w:hAnsi="Garamond" w:cs="Arial"/>
          <w:sz w:val="24"/>
          <w:szCs w:val="24"/>
        </w:rPr>
        <w:t>ENTE</w:t>
      </w:r>
      <w:r w:rsidR="008A1D1C">
        <w:rPr>
          <w:rFonts w:ascii="Garamond" w:hAnsi="Garamond" w:cs="Arial"/>
          <w:sz w:val="24"/>
          <w:szCs w:val="24"/>
        </w:rPr>
        <w:t xml:space="preserve">, segundo as disposições contidas na Lei nº 14.133, de 2021, </w:t>
      </w:r>
      <w:r w:rsidR="00603ABC">
        <w:rPr>
          <w:rFonts w:ascii="Garamond" w:hAnsi="Garamond" w:cs="Arial"/>
          <w:sz w:val="24"/>
          <w:szCs w:val="24"/>
        </w:rPr>
        <w:t xml:space="preserve">no que couber, </w:t>
      </w:r>
      <w:r w:rsidR="008A1D1C">
        <w:rPr>
          <w:rFonts w:ascii="Garamond" w:hAnsi="Garamond" w:cs="Arial"/>
          <w:sz w:val="24"/>
          <w:szCs w:val="24"/>
        </w:rPr>
        <w:t>e demais normas aplicáveis</w:t>
      </w:r>
      <w:r w:rsidR="00E17BDE">
        <w:rPr>
          <w:rFonts w:ascii="Garamond" w:hAnsi="Garamond" w:cs="Arial"/>
          <w:sz w:val="24"/>
          <w:szCs w:val="24"/>
        </w:rPr>
        <w:t>, bem como n</w:t>
      </w:r>
      <w:r w:rsidR="008A1D1C">
        <w:rPr>
          <w:rFonts w:ascii="Garamond" w:hAnsi="Garamond" w:cs="Arial"/>
          <w:sz w:val="24"/>
          <w:szCs w:val="24"/>
        </w:rPr>
        <w:t>ormas e princípios gerais d</w:t>
      </w:r>
      <w:r w:rsidR="007C4B33">
        <w:rPr>
          <w:rFonts w:ascii="Garamond" w:hAnsi="Garamond" w:cs="Arial"/>
          <w:sz w:val="24"/>
          <w:szCs w:val="24"/>
        </w:rPr>
        <w:t>e Direito Administrativo</w:t>
      </w:r>
      <w:r w:rsidR="008A1D1C">
        <w:rPr>
          <w:rFonts w:ascii="Garamond" w:hAnsi="Garamond" w:cs="Arial"/>
          <w:sz w:val="24"/>
          <w:szCs w:val="24"/>
        </w:rPr>
        <w:t>.</w:t>
      </w:r>
    </w:p>
    <w:p w14:paraId="00D27A54" w14:textId="633DA610" w:rsidR="008A1D1C" w:rsidRPr="00B85DC7" w:rsidRDefault="008A1D1C" w:rsidP="008A1D1C">
      <w:pPr>
        <w:spacing w:before="120" w:after="288" w:line="312" w:lineRule="auto"/>
        <w:jc w:val="both"/>
        <w:rPr>
          <w:rFonts w:ascii="Garamond" w:hAnsi="Garamond" w:cs="Arial"/>
          <w:b/>
          <w:bCs/>
          <w:sz w:val="24"/>
          <w:szCs w:val="24"/>
        </w:rPr>
      </w:pPr>
      <w:r w:rsidRPr="00B85DC7">
        <w:rPr>
          <w:rFonts w:ascii="Garamond" w:hAnsi="Garamond" w:cs="Arial"/>
          <w:b/>
          <w:bCs/>
          <w:sz w:val="24"/>
          <w:szCs w:val="24"/>
        </w:rPr>
        <w:t xml:space="preserve">CLÁUSULA </w:t>
      </w:r>
      <w:r w:rsidR="00417333">
        <w:rPr>
          <w:rFonts w:ascii="Garamond" w:hAnsi="Garamond" w:cs="Arial"/>
          <w:b/>
          <w:bCs/>
          <w:sz w:val="24"/>
          <w:szCs w:val="24"/>
        </w:rPr>
        <w:t>DÉCIMA QUARTA</w:t>
      </w:r>
      <w:r w:rsidRPr="00B85DC7">
        <w:rPr>
          <w:rFonts w:ascii="Garamond" w:hAnsi="Garamond" w:cs="Arial"/>
          <w:b/>
          <w:bCs/>
          <w:sz w:val="24"/>
          <w:szCs w:val="24"/>
        </w:rPr>
        <w:t xml:space="preserve"> – DISPOSIÇÕES FINAIS</w:t>
      </w:r>
    </w:p>
    <w:p w14:paraId="45F35545" w14:textId="5D43594A" w:rsidR="008A1D1C" w:rsidRDefault="00417333" w:rsidP="008A1D1C">
      <w:pPr>
        <w:spacing w:before="120" w:after="288"/>
        <w:jc w:val="both"/>
        <w:rPr>
          <w:rFonts w:ascii="Garamond" w:hAnsi="Garamond" w:cs="Arial"/>
          <w:sz w:val="24"/>
          <w:szCs w:val="24"/>
        </w:rPr>
      </w:pPr>
      <w:r>
        <w:rPr>
          <w:rFonts w:ascii="Garamond" w:hAnsi="Garamond" w:cs="Arial"/>
          <w:sz w:val="24"/>
          <w:szCs w:val="24"/>
        </w:rPr>
        <w:t>14</w:t>
      </w:r>
      <w:r w:rsidR="008A1D1C" w:rsidRPr="00B85DC7">
        <w:rPr>
          <w:rFonts w:ascii="Garamond" w:hAnsi="Garamond" w:cs="Arial"/>
          <w:sz w:val="24"/>
          <w:szCs w:val="24"/>
        </w:rPr>
        <w:t>.1</w:t>
      </w:r>
      <w:r w:rsidR="008A1D1C">
        <w:rPr>
          <w:rFonts w:ascii="Garamond" w:hAnsi="Garamond" w:cs="Arial"/>
          <w:sz w:val="24"/>
          <w:szCs w:val="24"/>
        </w:rPr>
        <w:t>.</w:t>
      </w:r>
      <w:r w:rsidR="008A1D1C" w:rsidRPr="00B85DC7">
        <w:rPr>
          <w:rFonts w:ascii="Garamond" w:hAnsi="Garamond" w:cs="Arial"/>
          <w:sz w:val="24"/>
          <w:szCs w:val="24"/>
        </w:rPr>
        <w:tab/>
        <w:t xml:space="preserve">Havendo celebração de contratos entre o </w:t>
      </w:r>
      <w:r w:rsidR="008A1D1C">
        <w:rPr>
          <w:rFonts w:ascii="Garamond" w:hAnsi="Garamond" w:cs="Arial"/>
          <w:sz w:val="24"/>
          <w:szCs w:val="24"/>
        </w:rPr>
        <w:t>CONVEN</w:t>
      </w:r>
      <w:r w:rsidR="00857599">
        <w:rPr>
          <w:rFonts w:ascii="Garamond" w:hAnsi="Garamond" w:cs="Arial"/>
          <w:sz w:val="24"/>
          <w:szCs w:val="24"/>
        </w:rPr>
        <w:t>ENTE</w:t>
      </w:r>
      <w:r w:rsidR="008A1D1C" w:rsidRPr="00B85DC7">
        <w:rPr>
          <w:rFonts w:ascii="Garamond" w:hAnsi="Garamond" w:cs="Arial"/>
          <w:sz w:val="24"/>
          <w:szCs w:val="24"/>
        </w:rPr>
        <w:t xml:space="preserve"> e terceiros, visando à execução de serviços vinculados ao objeto deste convênio, tal contratação não acarretará responsabilidade solidária ou subsidiária do CON</w:t>
      </w:r>
      <w:r w:rsidR="00857599">
        <w:rPr>
          <w:rFonts w:ascii="Garamond" w:hAnsi="Garamond" w:cs="Arial"/>
          <w:sz w:val="24"/>
          <w:szCs w:val="24"/>
        </w:rPr>
        <w:t>CED</w:t>
      </w:r>
      <w:r w:rsidR="008A1D1C" w:rsidRPr="00B85DC7">
        <w:rPr>
          <w:rFonts w:ascii="Garamond" w:hAnsi="Garamond" w:cs="Arial"/>
          <w:sz w:val="24"/>
          <w:szCs w:val="24"/>
        </w:rPr>
        <w:t>ENTE pelas obrigações trabalhistas ou fiscais, assim como não existirá vínculo funcional ou empregatício entre os terceiros e o CON</w:t>
      </w:r>
      <w:r w:rsidR="00857599">
        <w:rPr>
          <w:rFonts w:ascii="Garamond" w:hAnsi="Garamond" w:cs="Arial"/>
          <w:sz w:val="24"/>
          <w:szCs w:val="24"/>
        </w:rPr>
        <w:t>CED</w:t>
      </w:r>
      <w:r w:rsidR="008A1D1C" w:rsidRPr="00B85DC7">
        <w:rPr>
          <w:rFonts w:ascii="Garamond" w:hAnsi="Garamond" w:cs="Arial"/>
          <w:sz w:val="24"/>
          <w:szCs w:val="24"/>
        </w:rPr>
        <w:t>ENTE.</w:t>
      </w:r>
    </w:p>
    <w:p w14:paraId="65961EE9" w14:textId="5FE56584" w:rsidR="003E23DF" w:rsidRDefault="00417333" w:rsidP="003E23DF">
      <w:pPr>
        <w:spacing w:before="120" w:after="288"/>
        <w:jc w:val="both"/>
        <w:rPr>
          <w:rFonts w:ascii="Garamond" w:hAnsi="Garamond" w:cs="Arial"/>
          <w:sz w:val="24"/>
          <w:szCs w:val="24"/>
          <w:lang w:val="pt-PT"/>
        </w:rPr>
      </w:pPr>
      <w:r>
        <w:rPr>
          <w:rFonts w:ascii="Garamond" w:hAnsi="Garamond" w:cs="Arial"/>
          <w:sz w:val="24"/>
          <w:szCs w:val="24"/>
          <w:lang w:val="pt-PT"/>
        </w:rPr>
        <w:t xml:space="preserve">14.2.   </w:t>
      </w:r>
      <w:r w:rsidR="003E23DF" w:rsidRPr="005C330F">
        <w:rPr>
          <w:rFonts w:ascii="Garamond" w:hAnsi="Garamond" w:cs="Arial"/>
          <w:sz w:val="24"/>
          <w:szCs w:val="24"/>
          <w:lang w:val="pt-PT"/>
        </w:rPr>
        <w:t>É vedada a celebração de outros convênios</w:t>
      </w:r>
      <w:r>
        <w:rPr>
          <w:rFonts w:ascii="Garamond" w:hAnsi="Garamond" w:cs="Arial"/>
          <w:sz w:val="24"/>
          <w:szCs w:val="24"/>
          <w:lang w:val="pt-PT"/>
        </w:rPr>
        <w:t>, acordos ou instrumentos congêneres</w:t>
      </w:r>
      <w:r w:rsidR="003E23DF" w:rsidRPr="005C330F">
        <w:rPr>
          <w:rFonts w:ascii="Garamond" w:hAnsi="Garamond" w:cs="Arial"/>
          <w:sz w:val="24"/>
          <w:szCs w:val="24"/>
          <w:lang w:val="pt-PT"/>
        </w:rPr>
        <w:t xml:space="preserve"> com o mesmo objeto </w:t>
      </w:r>
      <w:r w:rsidR="003E23DF">
        <w:rPr>
          <w:rFonts w:ascii="Garamond" w:hAnsi="Garamond" w:cs="Arial"/>
          <w:sz w:val="24"/>
          <w:szCs w:val="24"/>
          <w:lang w:val="pt-PT"/>
        </w:rPr>
        <w:t xml:space="preserve">(integral ou parcial) </w:t>
      </w:r>
      <w:r w:rsidR="003E23DF" w:rsidRPr="005C330F">
        <w:rPr>
          <w:rFonts w:ascii="Garamond" w:hAnsi="Garamond" w:cs="Arial"/>
          <w:sz w:val="24"/>
          <w:szCs w:val="24"/>
          <w:lang w:val="pt-PT"/>
        </w:rPr>
        <w:t>deste convênio, exceto ações complementares</w:t>
      </w:r>
      <w:r w:rsidR="003E23DF">
        <w:rPr>
          <w:rFonts w:ascii="Garamond" w:hAnsi="Garamond" w:cs="Arial"/>
          <w:sz w:val="24"/>
          <w:szCs w:val="24"/>
          <w:lang w:val="pt-PT"/>
        </w:rPr>
        <w:t>, sob pena de nulidade do ato.</w:t>
      </w:r>
    </w:p>
    <w:p w14:paraId="231B1D69" w14:textId="76E07AA5" w:rsidR="008A1D1C" w:rsidRPr="00B85DC7" w:rsidRDefault="00417333" w:rsidP="008A1D1C">
      <w:pPr>
        <w:spacing w:before="120" w:after="288"/>
        <w:jc w:val="both"/>
        <w:rPr>
          <w:rFonts w:ascii="Garamond" w:hAnsi="Garamond" w:cs="Arial"/>
          <w:sz w:val="24"/>
          <w:szCs w:val="24"/>
        </w:rPr>
      </w:pPr>
      <w:r>
        <w:rPr>
          <w:rFonts w:ascii="Garamond" w:hAnsi="Garamond" w:cs="Arial"/>
          <w:sz w:val="24"/>
          <w:szCs w:val="24"/>
        </w:rPr>
        <w:lastRenderedPageBreak/>
        <w:t>14</w:t>
      </w:r>
      <w:r w:rsidR="008A1D1C" w:rsidRPr="00B85DC7">
        <w:rPr>
          <w:rFonts w:ascii="Garamond" w:hAnsi="Garamond" w:cs="Arial"/>
          <w:sz w:val="24"/>
          <w:szCs w:val="24"/>
        </w:rPr>
        <w:t>.3</w:t>
      </w:r>
      <w:r w:rsidR="008A1D1C">
        <w:rPr>
          <w:rFonts w:ascii="Garamond" w:hAnsi="Garamond" w:cs="Arial"/>
          <w:sz w:val="24"/>
          <w:szCs w:val="24"/>
        </w:rPr>
        <w:t>.</w:t>
      </w:r>
      <w:r w:rsidR="008A1D1C" w:rsidRPr="00B85DC7">
        <w:rPr>
          <w:rFonts w:ascii="Garamond" w:hAnsi="Garamond" w:cs="Arial"/>
          <w:sz w:val="24"/>
          <w:szCs w:val="24"/>
        </w:rPr>
        <w:tab/>
      </w:r>
      <w:r w:rsidR="00FC5E99">
        <w:rPr>
          <w:rFonts w:ascii="Garamond" w:hAnsi="Garamond" w:cs="Arial"/>
          <w:sz w:val="24"/>
          <w:szCs w:val="24"/>
        </w:rPr>
        <w:t xml:space="preserve">Fica vedado o </w:t>
      </w:r>
      <w:proofErr w:type="spellStart"/>
      <w:r w:rsidR="00FC5E99">
        <w:rPr>
          <w:rFonts w:ascii="Garamond" w:hAnsi="Garamond" w:cs="Arial"/>
          <w:sz w:val="24"/>
          <w:szCs w:val="24"/>
        </w:rPr>
        <w:t>subconvênio</w:t>
      </w:r>
      <w:proofErr w:type="spellEnd"/>
      <w:r w:rsidR="00FC5E99">
        <w:rPr>
          <w:rFonts w:ascii="Garamond" w:hAnsi="Garamond" w:cs="Arial"/>
          <w:sz w:val="24"/>
          <w:szCs w:val="24"/>
        </w:rPr>
        <w:t xml:space="preserve"> sem autorização</w:t>
      </w:r>
      <w:r w:rsidR="007568F6">
        <w:rPr>
          <w:rFonts w:ascii="Garamond" w:hAnsi="Garamond" w:cs="Arial"/>
          <w:sz w:val="24"/>
          <w:szCs w:val="24"/>
        </w:rPr>
        <w:t xml:space="preserve"> prévia</w:t>
      </w:r>
      <w:r w:rsidR="00FC5E99">
        <w:rPr>
          <w:rFonts w:ascii="Garamond" w:hAnsi="Garamond" w:cs="Arial"/>
          <w:sz w:val="24"/>
          <w:szCs w:val="24"/>
        </w:rPr>
        <w:t xml:space="preserve"> expressa do CONCEDENTE</w:t>
      </w:r>
      <w:r w:rsidR="007568F6">
        <w:rPr>
          <w:rFonts w:ascii="Garamond" w:hAnsi="Garamond" w:cs="Arial"/>
          <w:sz w:val="24"/>
          <w:szCs w:val="24"/>
        </w:rPr>
        <w:t xml:space="preserve">, a qual só poderá ser concedida após </w:t>
      </w:r>
      <w:r w:rsidR="00A70370">
        <w:rPr>
          <w:rFonts w:ascii="Garamond" w:hAnsi="Garamond" w:cs="Arial"/>
          <w:sz w:val="24"/>
          <w:szCs w:val="24"/>
        </w:rPr>
        <w:t>justificativa e parecer jurídico.</w:t>
      </w:r>
    </w:p>
    <w:p w14:paraId="6243FF23" w14:textId="47D1E6B5" w:rsidR="008A1D1C" w:rsidRDefault="000D551D" w:rsidP="008A1D1C">
      <w:pPr>
        <w:spacing w:before="120" w:after="288"/>
        <w:jc w:val="both"/>
        <w:rPr>
          <w:rFonts w:ascii="Garamond" w:hAnsi="Garamond" w:cs="Arial"/>
          <w:sz w:val="24"/>
          <w:szCs w:val="24"/>
        </w:rPr>
      </w:pPr>
      <w:r>
        <w:rPr>
          <w:rFonts w:ascii="Garamond" w:hAnsi="Garamond" w:cs="Arial"/>
          <w:sz w:val="24"/>
          <w:szCs w:val="24"/>
        </w:rPr>
        <w:t>14</w:t>
      </w:r>
      <w:r w:rsidR="008A1D1C" w:rsidRPr="00B85DC7">
        <w:rPr>
          <w:rFonts w:ascii="Garamond" w:hAnsi="Garamond" w:cs="Arial"/>
          <w:sz w:val="24"/>
          <w:szCs w:val="24"/>
        </w:rPr>
        <w:t>.4</w:t>
      </w:r>
      <w:r w:rsidR="008A1D1C">
        <w:rPr>
          <w:rFonts w:ascii="Garamond" w:hAnsi="Garamond" w:cs="Arial"/>
          <w:sz w:val="24"/>
          <w:szCs w:val="24"/>
        </w:rPr>
        <w:t>.</w:t>
      </w:r>
      <w:r w:rsidR="008A1D1C" w:rsidRPr="00B85DC7">
        <w:rPr>
          <w:rFonts w:ascii="Garamond" w:hAnsi="Garamond" w:cs="Arial"/>
          <w:sz w:val="24"/>
          <w:szCs w:val="24"/>
        </w:rPr>
        <w:tab/>
        <w:t xml:space="preserve">As disposições deste convênio serão interpretadas e aplicadas conjuntamente com o disposto no </w:t>
      </w:r>
      <w:r w:rsidR="00BE244A">
        <w:rPr>
          <w:rFonts w:ascii="Garamond" w:hAnsi="Garamond" w:cs="Arial"/>
          <w:sz w:val="24"/>
          <w:szCs w:val="24"/>
        </w:rPr>
        <w:t>art. 167 da Constituição Federal</w:t>
      </w:r>
      <w:r w:rsidR="008A1D1C" w:rsidRPr="00B85DC7">
        <w:rPr>
          <w:rFonts w:ascii="Garamond" w:hAnsi="Garamond" w:cs="Arial"/>
          <w:sz w:val="24"/>
          <w:szCs w:val="24"/>
        </w:rPr>
        <w:t xml:space="preserve"> e nas demais legislações de regência.</w:t>
      </w:r>
    </w:p>
    <w:p w14:paraId="3F4F2134" w14:textId="55008ACC" w:rsidR="008A1D1C" w:rsidRDefault="008A1D1C" w:rsidP="008A1D1C">
      <w:pPr>
        <w:spacing w:before="120" w:after="288" w:line="312" w:lineRule="auto"/>
        <w:rPr>
          <w:rFonts w:ascii="Garamond" w:hAnsi="Garamond" w:cs="Arial"/>
          <w:b/>
          <w:bCs/>
          <w:sz w:val="24"/>
          <w:szCs w:val="24"/>
        </w:rPr>
      </w:pPr>
      <w:r>
        <w:rPr>
          <w:rFonts w:ascii="Garamond" w:hAnsi="Garamond" w:cs="Arial"/>
          <w:b/>
          <w:bCs/>
          <w:sz w:val="24"/>
          <w:szCs w:val="24"/>
        </w:rPr>
        <w:t xml:space="preserve">CLÁUSULA </w:t>
      </w:r>
      <w:r w:rsidR="00716DA1">
        <w:rPr>
          <w:rFonts w:ascii="Garamond" w:hAnsi="Garamond" w:cs="Arial"/>
          <w:b/>
          <w:bCs/>
          <w:sz w:val="24"/>
          <w:szCs w:val="24"/>
        </w:rPr>
        <w:t>DÉCIMA QUINTA</w:t>
      </w:r>
      <w:r>
        <w:rPr>
          <w:rFonts w:ascii="Garamond" w:hAnsi="Garamond" w:cs="Arial"/>
          <w:b/>
          <w:bCs/>
          <w:sz w:val="24"/>
          <w:szCs w:val="24"/>
        </w:rPr>
        <w:t xml:space="preserve">– FORO </w:t>
      </w:r>
    </w:p>
    <w:p w14:paraId="59B99058" w14:textId="36B6F4C6" w:rsidR="008A1D1C" w:rsidRDefault="00716DA1" w:rsidP="008A1D1C">
      <w:pPr>
        <w:pStyle w:val="Nivel2"/>
        <w:numPr>
          <w:ilvl w:val="0"/>
          <w:numId w:val="0"/>
        </w:numPr>
        <w:rPr>
          <w:rFonts w:ascii="Garamond" w:hAnsi="Garamond" w:cs="Times New Roman"/>
          <w:sz w:val="24"/>
          <w:szCs w:val="24"/>
        </w:rPr>
      </w:pPr>
      <w:r>
        <w:rPr>
          <w:rFonts w:ascii="Garamond" w:hAnsi="Garamond" w:cs="Times New Roman"/>
          <w:sz w:val="24"/>
          <w:szCs w:val="24"/>
        </w:rPr>
        <w:t>15</w:t>
      </w:r>
      <w:r w:rsidR="008A1D1C">
        <w:rPr>
          <w:rFonts w:ascii="Garamond" w:hAnsi="Garamond" w:cs="Times New Roman"/>
          <w:sz w:val="24"/>
          <w:szCs w:val="24"/>
        </w:rPr>
        <w:t>.1. Fica eleito o Foro da Comarca de Niterói para dirimir os litígios que decorrerem da execução deste Termo de Co</w:t>
      </w:r>
      <w:r w:rsidR="00A70370">
        <w:rPr>
          <w:rFonts w:ascii="Garamond" w:hAnsi="Garamond" w:cs="Times New Roman"/>
          <w:sz w:val="24"/>
          <w:szCs w:val="24"/>
        </w:rPr>
        <w:t>n</w:t>
      </w:r>
      <w:r w:rsidR="007C4B33">
        <w:rPr>
          <w:rFonts w:ascii="Garamond" w:hAnsi="Garamond" w:cs="Times New Roman"/>
          <w:sz w:val="24"/>
          <w:szCs w:val="24"/>
        </w:rPr>
        <w:t>vênio</w:t>
      </w:r>
      <w:r w:rsidR="008A1D1C">
        <w:rPr>
          <w:rFonts w:ascii="Garamond" w:hAnsi="Garamond" w:cs="Times New Roman"/>
          <w:sz w:val="24"/>
          <w:szCs w:val="24"/>
        </w:rPr>
        <w:t xml:space="preserve"> que não puderem ser compostos p</w:t>
      </w:r>
      <w:r w:rsidR="009C3F88">
        <w:rPr>
          <w:rFonts w:ascii="Garamond" w:hAnsi="Garamond" w:cs="Times New Roman"/>
          <w:sz w:val="24"/>
          <w:szCs w:val="24"/>
        </w:rPr>
        <w:t xml:space="preserve">or meios </w:t>
      </w:r>
      <w:r w:rsidR="00B2222C">
        <w:rPr>
          <w:rFonts w:ascii="Garamond" w:hAnsi="Garamond" w:cs="Times New Roman"/>
          <w:sz w:val="24"/>
          <w:szCs w:val="24"/>
        </w:rPr>
        <w:t>alternativos de resolução de conflitos</w:t>
      </w:r>
      <w:r w:rsidR="008A1D1C">
        <w:rPr>
          <w:rFonts w:ascii="Garamond" w:hAnsi="Garamond" w:cs="Times New Roman"/>
          <w:sz w:val="24"/>
          <w:szCs w:val="24"/>
        </w:rPr>
        <w:t>, conforme art. 92, §1º, da Lei nº 14.133/21.</w:t>
      </w:r>
    </w:p>
    <w:p w14:paraId="3EE3729C" w14:textId="77777777" w:rsidR="008A1D1C" w:rsidRDefault="008A1D1C" w:rsidP="008A1D1C">
      <w:pPr>
        <w:spacing w:before="120" w:after="120" w:line="276" w:lineRule="auto"/>
        <w:jc w:val="both"/>
        <w:rPr>
          <w:rFonts w:ascii="Garamond" w:hAnsi="Garamond"/>
          <w:sz w:val="24"/>
          <w:szCs w:val="24"/>
        </w:rPr>
      </w:pPr>
    </w:p>
    <w:p w14:paraId="36B0A111" w14:textId="77777777" w:rsidR="008A1D1C" w:rsidRDefault="008A1D1C" w:rsidP="008A1D1C">
      <w:pPr>
        <w:spacing w:before="120" w:after="120" w:line="276" w:lineRule="auto"/>
        <w:jc w:val="both"/>
        <w:rPr>
          <w:rFonts w:ascii="Garamond" w:hAnsi="Garamond"/>
          <w:sz w:val="24"/>
          <w:szCs w:val="24"/>
        </w:rPr>
      </w:pPr>
      <w:r>
        <w:rPr>
          <w:rFonts w:ascii="Garamond" w:hAnsi="Garamond"/>
          <w:sz w:val="24"/>
          <w:szCs w:val="24"/>
        </w:rPr>
        <w:t>E, por estarem assim acordes em todas as condições e cláusulas estabelecidas neste Contrato, firmam as partes o presente instrumento, depois de achado conforme, em presença das testemunhas abaixo firmadas.</w:t>
      </w:r>
    </w:p>
    <w:p w14:paraId="311FCD36" w14:textId="77777777" w:rsidR="008A1D1C" w:rsidRDefault="008A1D1C" w:rsidP="008A1D1C">
      <w:pPr>
        <w:spacing w:before="120" w:after="120" w:line="276" w:lineRule="auto"/>
        <w:jc w:val="both"/>
        <w:rPr>
          <w:rFonts w:ascii="Garamond" w:eastAsia="Arial" w:hAnsi="Garamond" w:cs="Arial"/>
          <w:i/>
          <w:iCs/>
          <w:color w:val="FF0000"/>
          <w:sz w:val="24"/>
          <w:szCs w:val="24"/>
        </w:rPr>
      </w:pPr>
    </w:p>
    <w:p w14:paraId="2C1067C3" w14:textId="77777777" w:rsidR="008A1D1C" w:rsidRDefault="008A1D1C" w:rsidP="008A1D1C">
      <w:pPr>
        <w:spacing w:before="120" w:after="120" w:line="276" w:lineRule="auto"/>
        <w:jc w:val="both"/>
        <w:rPr>
          <w:rFonts w:ascii="Garamond" w:eastAsia="Arial" w:hAnsi="Garamond" w:cs="Arial"/>
          <w:i/>
          <w:iCs/>
          <w:color w:val="FF0000"/>
          <w:sz w:val="24"/>
          <w:szCs w:val="24"/>
        </w:rPr>
      </w:pPr>
    </w:p>
    <w:p w14:paraId="0C6960D6" w14:textId="77777777" w:rsidR="008A1D1C" w:rsidRDefault="008A1D1C" w:rsidP="008A1D1C">
      <w:pPr>
        <w:spacing w:before="120" w:after="120" w:line="276" w:lineRule="auto"/>
        <w:jc w:val="center"/>
        <w:rPr>
          <w:rFonts w:ascii="Garamond" w:eastAsia="Arial" w:hAnsi="Garamond" w:cs="Arial"/>
          <w:color w:val="000000"/>
          <w:sz w:val="24"/>
          <w:szCs w:val="24"/>
        </w:rPr>
      </w:pPr>
      <w:r>
        <w:rPr>
          <w:rFonts w:ascii="Garamond" w:eastAsia="Arial" w:hAnsi="Garamond" w:cs="Arial"/>
          <w:i/>
          <w:iCs/>
          <w:color w:val="FF0000"/>
          <w:sz w:val="24"/>
          <w:szCs w:val="24"/>
        </w:rPr>
        <w:t>[Local], [dia]</w:t>
      </w:r>
      <w:r>
        <w:rPr>
          <w:rFonts w:ascii="Garamond" w:eastAsia="Arial" w:hAnsi="Garamond" w:cs="Arial"/>
          <w:color w:val="FF0000"/>
          <w:sz w:val="24"/>
          <w:szCs w:val="24"/>
        </w:rPr>
        <w:t xml:space="preserve"> </w:t>
      </w:r>
      <w:r>
        <w:rPr>
          <w:rFonts w:ascii="Garamond" w:eastAsia="Arial" w:hAnsi="Garamond" w:cs="Arial"/>
          <w:sz w:val="24"/>
          <w:szCs w:val="24"/>
        </w:rPr>
        <w:t>de</w:t>
      </w:r>
      <w:r>
        <w:rPr>
          <w:rFonts w:ascii="Garamond" w:eastAsia="Arial" w:hAnsi="Garamond" w:cs="Arial"/>
          <w:color w:val="000000"/>
          <w:sz w:val="24"/>
          <w:szCs w:val="24"/>
        </w:rPr>
        <w:t xml:space="preserve"> </w:t>
      </w:r>
      <w:r>
        <w:rPr>
          <w:rFonts w:ascii="Garamond" w:eastAsia="Arial" w:hAnsi="Garamond" w:cs="Arial"/>
          <w:i/>
          <w:iCs/>
          <w:color w:val="FF0000"/>
          <w:sz w:val="24"/>
          <w:szCs w:val="24"/>
        </w:rPr>
        <w:t>[mês]</w:t>
      </w:r>
      <w:r>
        <w:rPr>
          <w:rFonts w:ascii="Garamond" w:eastAsia="Arial" w:hAnsi="Garamond" w:cs="Arial"/>
          <w:color w:val="FF0000"/>
          <w:sz w:val="24"/>
          <w:szCs w:val="24"/>
        </w:rPr>
        <w:t xml:space="preserve"> </w:t>
      </w:r>
      <w:r>
        <w:rPr>
          <w:rFonts w:ascii="Garamond" w:eastAsia="Arial" w:hAnsi="Garamond" w:cs="Arial"/>
          <w:sz w:val="24"/>
          <w:szCs w:val="24"/>
        </w:rPr>
        <w:t>de</w:t>
      </w:r>
      <w:r>
        <w:rPr>
          <w:rFonts w:ascii="Garamond" w:eastAsia="Arial" w:hAnsi="Garamond" w:cs="Arial"/>
          <w:color w:val="000000"/>
          <w:sz w:val="24"/>
          <w:szCs w:val="24"/>
        </w:rPr>
        <w:t xml:space="preserve"> </w:t>
      </w:r>
      <w:r>
        <w:rPr>
          <w:rFonts w:ascii="Garamond" w:eastAsia="Arial" w:hAnsi="Garamond" w:cs="Arial"/>
          <w:i/>
          <w:iCs/>
          <w:color w:val="FF0000"/>
          <w:sz w:val="24"/>
          <w:szCs w:val="24"/>
        </w:rPr>
        <w:t>[ano].</w:t>
      </w:r>
    </w:p>
    <w:p w14:paraId="41B49FAC" w14:textId="77777777" w:rsidR="008A1D1C" w:rsidRDefault="008A1D1C" w:rsidP="008A1D1C">
      <w:pPr>
        <w:spacing w:before="120" w:after="120" w:line="276" w:lineRule="auto"/>
        <w:jc w:val="both"/>
        <w:rPr>
          <w:rFonts w:ascii="Garamond" w:eastAsia="Arial" w:hAnsi="Garamond" w:cs="Arial"/>
          <w:color w:val="000000"/>
          <w:sz w:val="24"/>
          <w:szCs w:val="24"/>
        </w:rPr>
      </w:pPr>
    </w:p>
    <w:p w14:paraId="495E7096" w14:textId="77777777" w:rsidR="008A1D1C" w:rsidRDefault="008A1D1C" w:rsidP="008A1D1C">
      <w:pPr>
        <w:spacing w:before="120" w:after="288" w:line="312" w:lineRule="auto"/>
        <w:ind w:left="357"/>
        <w:jc w:val="center"/>
        <w:rPr>
          <w:rFonts w:ascii="Garamond" w:eastAsia="Arial" w:hAnsi="Garamond" w:cs="Arial"/>
          <w:sz w:val="24"/>
          <w:szCs w:val="24"/>
        </w:rPr>
      </w:pPr>
      <w:r>
        <w:rPr>
          <w:rFonts w:ascii="Garamond" w:eastAsia="Arial" w:hAnsi="Garamond" w:cs="Arial"/>
          <w:sz w:val="24"/>
          <w:szCs w:val="24"/>
        </w:rPr>
        <w:t>__________________________________</w:t>
      </w:r>
    </w:p>
    <w:p w14:paraId="471201EF" w14:textId="77777777" w:rsidR="008A1D1C" w:rsidRDefault="008A1D1C" w:rsidP="008A1D1C">
      <w:pPr>
        <w:spacing w:before="120" w:after="288" w:line="312" w:lineRule="auto"/>
        <w:ind w:left="360"/>
        <w:jc w:val="center"/>
        <w:rPr>
          <w:rFonts w:ascii="Garamond" w:eastAsia="Arial" w:hAnsi="Garamond" w:cs="Arial"/>
          <w:sz w:val="24"/>
          <w:szCs w:val="24"/>
        </w:rPr>
      </w:pPr>
      <w:r>
        <w:rPr>
          <w:rFonts w:ascii="Garamond" w:eastAsia="Arial" w:hAnsi="Garamond" w:cs="Arial"/>
          <w:sz w:val="24"/>
          <w:szCs w:val="24"/>
        </w:rPr>
        <w:t>Representante legal do CONTRATANTE</w:t>
      </w:r>
    </w:p>
    <w:p w14:paraId="18E106B1" w14:textId="77777777" w:rsidR="008A1D1C" w:rsidRDefault="008A1D1C" w:rsidP="008A1D1C">
      <w:pPr>
        <w:spacing w:before="120" w:after="288" w:line="312" w:lineRule="auto"/>
        <w:ind w:left="357"/>
        <w:jc w:val="center"/>
        <w:rPr>
          <w:rFonts w:ascii="Garamond" w:eastAsia="Arial" w:hAnsi="Garamond" w:cs="Arial"/>
          <w:sz w:val="24"/>
          <w:szCs w:val="24"/>
        </w:rPr>
      </w:pPr>
      <w:r>
        <w:rPr>
          <w:rFonts w:ascii="Garamond" w:eastAsia="Arial" w:hAnsi="Garamond" w:cs="Arial"/>
          <w:sz w:val="24"/>
          <w:szCs w:val="24"/>
        </w:rPr>
        <w:t>__________________________________</w:t>
      </w:r>
    </w:p>
    <w:p w14:paraId="0BCA781D" w14:textId="77777777" w:rsidR="008A1D1C" w:rsidRDefault="008A1D1C" w:rsidP="008A1D1C">
      <w:pPr>
        <w:spacing w:before="120" w:after="288" w:line="312" w:lineRule="auto"/>
        <w:ind w:left="360"/>
        <w:jc w:val="center"/>
        <w:rPr>
          <w:rFonts w:ascii="Garamond" w:eastAsia="Arial" w:hAnsi="Garamond" w:cs="Arial"/>
          <w:sz w:val="24"/>
          <w:szCs w:val="24"/>
        </w:rPr>
      </w:pPr>
      <w:r>
        <w:rPr>
          <w:rFonts w:ascii="Garamond" w:eastAsia="Arial" w:hAnsi="Garamond" w:cs="Arial"/>
          <w:sz w:val="24"/>
          <w:szCs w:val="24"/>
        </w:rPr>
        <w:t>Representante legal do CONTRATADO</w:t>
      </w:r>
    </w:p>
    <w:p w14:paraId="716EB2C5" w14:textId="77777777" w:rsidR="008A1D1C" w:rsidRDefault="008A1D1C" w:rsidP="008A1D1C">
      <w:pPr>
        <w:spacing w:before="120" w:after="288" w:line="312" w:lineRule="auto"/>
        <w:ind w:left="360"/>
        <w:jc w:val="center"/>
        <w:rPr>
          <w:rFonts w:ascii="Garamond" w:eastAsia="Arial" w:hAnsi="Garamond" w:cs="Arial"/>
          <w:sz w:val="24"/>
          <w:szCs w:val="24"/>
        </w:rPr>
      </w:pPr>
    </w:p>
    <w:p w14:paraId="3ECD1F49" w14:textId="77777777" w:rsidR="008A1D1C" w:rsidRDefault="008A1D1C" w:rsidP="008A1D1C">
      <w:pPr>
        <w:spacing w:before="120" w:after="288" w:line="312" w:lineRule="auto"/>
        <w:ind w:left="360"/>
        <w:jc w:val="center"/>
        <w:rPr>
          <w:rFonts w:ascii="Garamond" w:eastAsia="Arial" w:hAnsi="Garamond" w:cs="Arial"/>
          <w:sz w:val="24"/>
          <w:szCs w:val="24"/>
        </w:rPr>
      </w:pPr>
    </w:p>
    <w:p w14:paraId="5E3606C3" w14:textId="77777777" w:rsidR="008A1D1C" w:rsidRDefault="008A1D1C" w:rsidP="008A1D1C">
      <w:pPr>
        <w:spacing w:before="120" w:after="288" w:line="312" w:lineRule="auto"/>
        <w:ind w:left="360"/>
        <w:jc w:val="center"/>
        <w:rPr>
          <w:rFonts w:ascii="Garamond" w:eastAsia="Arial" w:hAnsi="Garamond" w:cs="Arial"/>
          <w:sz w:val="24"/>
          <w:szCs w:val="24"/>
        </w:rPr>
      </w:pPr>
    </w:p>
    <w:p w14:paraId="59AE5F79" w14:textId="77777777" w:rsidR="008A1D1C" w:rsidRDefault="008A1D1C" w:rsidP="008A1D1C">
      <w:pPr>
        <w:spacing w:before="120" w:after="288" w:line="312" w:lineRule="auto"/>
        <w:ind w:left="360"/>
        <w:jc w:val="both"/>
        <w:rPr>
          <w:rFonts w:ascii="Garamond" w:eastAsia="Arial" w:hAnsi="Garamond" w:cs="Arial"/>
          <w:i/>
          <w:iCs/>
          <w:color w:val="FF0000"/>
          <w:sz w:val="24"/>
          <w:szCs w:val="24"/>
        </w:rPr>
      </w:pPr>
      <w:r>
        <w:rPr>
          <w:rFonts w:ascii="Garamond" w:eastAsia="Arial" w:hAnsi="Garamond" w:cs="Arial"/>
          <w:i/>
          <w:iCs/>
          <w:color w:val="FF0000"/>
          <w:sz w:val="24"/>
          <w:szCs w:val="24"/>
        </w:rPr>
        <w:t>TESTEMUNHAS:</w:t>
      </w:r>
    </w:p>
    <w:p w14:paraId="11918FBC" w14:textId="77777777" w:rsidR="008A1D1C" w:rsidRDefault="008A1D1C" w:rsidP="008A1D1C">
      <w:pPr>
        <w:spacing w:after="288" w:line="312" w:lineRule="auto"/>
        <w:rPr>
          <w:rFonts w:ascii="Garamond" w:eastAsia="Arial" w:hAnsi="Garamond" w:cs="Arial"/>
          <w:i/>
          <w:iCs/>
          <w:color w:val="FF0000"/>
          <w:sz w:val="24"/>
          <w:szCs w:val="24"/>
        </w:rPr>
      </w:pPr>
      <w:r>
        <w:rPr>
          <w:rFonts w:ascii="Garamond" w:eastAsia="Arial" w:hAnsi="Garamond" w:cs="Arial"/>
          <w:i/>
          <w:iCs/>
          <w:color w:val="FF0000"/>
          <w:sz w:val="24"/>
          <w:szCs w:val="24"/>
        </w:rPr>
        <w:t>1-</w:t>
      </w:r>
    </w:p>
    <w:p w14:paraId="1843CC8E" w14:textId="77777777" w:rsidR="008A1D1C" w:rsidRDefault="008A1D1C" w:rsidP="008A1D1C">
      <w:pPr>
        <w:spacing w:after="288" w:line="312" w:lineRule="auto"/>
        <w:rPr>
          <w:rFonts w:ascii="Garamond" w:eastAsia="Arial" w:hAnsi="Garamond" w:cs="Arial"/>
          <w:i/>
          <w:iCs/>
          <w:color w:val="ED0000"/>
          <w:sz w:val="24"/>
          <w:szCs w:val="24"/>
        </w:rPr>
      </w:pPr>
      <w:r>
        <w:rPr>
          <w:rFonts w:ascii="Garamond" w:eastAsia="Arial" w:hAnsi="Garamond" w:cs="Arial"/>
          <w:i/>
          <w:iCs/>
          <w:color w:val="FF0000"/>
          <w:sz w:val="24"/>
          <w:szCs w:val="24"/>
        </w:rPr>
        <w:t xml:space="preserve">2- </w:t>
      </w:r>
    </w:p>
    <w:p w14:paraId="7C0B3255" w14:textId="77777777" w:rsidR="008A1D1C" w:rsidRDefault="008A1D1C" w:rsidP="008A1D1C">
      <w:pPr>
        <w:spacing w:before="120" w:after="288" w:line="312" w:lineRule="auto"/>
        <w:ind w:left="360"/>
        <w:rPr>
          <w:rFonts w:ascii="Garamond" w:eastAsia="Arial" w:hAnsi="Garamond" w:cs="Arial"/>
          <w:sz w:val="24"/>
          <w:szCs w:val="24"/>
        </w:rPr>
      </w:pPr>
    </w:p>
    <w:tbl>
      <w:tblPr>
        <w:tblStyle w:val="Tabelacomgrade1"/>
        <w:tblW w:w="0" w:type="auto"/>
        <w:tblLook w:val="04A0" w:firstRow="1" w:lastRow="0" w:firstColumn="1" w:lastColumn="0" w:noHBand="0" w:noVBand="1"/>
      </w:tblPr>
      <w:tblGrid>
        <w:gridCol w:w="1018"/>
        <w:gridCol w:w="7476"/>
      </w:tblGrid>
      <w:tr w:rsidR="008A1D1C" w14:paraId="3B9F08CA" w14:textId="77777777" w:rsidTr="00FD6F5A">
        <w:trPr>
          <w:trHeight w:val="385"/>
        </w:trPr>
        <w:tc>
          <w:tcPr>
            <w:tcW w:w="8777" w:type="dxa"/>
            <w:gridSpan w:val="2"/>
          </w:tcPr>
          <w:p w14:paraId="5496E369" w14:textId="73201A9B" w:rsidR="008A1D1C" w:rsidRPr="007A11D6" w:rsidRDefault="008A1D1C" w:rsidP="00FD6F5A">
            <w:pPr>
              <w:keepNext/>
              <w:keepLines/>
              <w:tabs>
                <w:tab w:val="left" w:pos="567"/>
              </w:tabs>
              <w:spacing w:before="240" w:after="120" w:line="276" w:lineRule="auto"/>
              <w:jc w:val="both"/>
              <w:outlineLvl w:val="0"/>
              <w:rPr>
                <w:rFonts w:ascii="Garamond" w:eastAsia="MS Gothic" w:hAnsi="Garamond"/>
                <w:b/>
                <w:bCs/>
                <w:sz w:val="24"/>
                <w:szCs w:val="24"/>
                <w:highlight w:val="cyan"/>
              </w:rPr>
            </w:pPr>
            <w:r w:rsidRPr="007A11D6">
              <w:rPr>
                <w:rFonts w:ascii="Garamond" w:eastAsia="MS Gothic" w:hAnsi="Garamond"/>
                <w:b/>
                <w:bCs/>
                <w:sz w:val="24"/>
                <w:szCs w:val="24"/>
              </w:rPr>
              <w:t xml:space="preserve">Nota explicativa </w:t>
            </w:r>
          </w:p>
        </w:tc>
      </w:tr>
      <w:tr w:rsidR="008A1D1C" w14:paraId="0D6FD12C" w14:textId="77777777" w:rsidTr="00FD6F5A">
        <w:tc>
          <w:tcPr>
            <w:tcW w:w="1053" w:type="dxa"/>
          </w:tcPr>
          <w:p w14:paraId="5F20F876" w14:textId="77777777" w:rsidR="008A1D1C" w:rsidRPr="007A11D6" w:rsidRDefault="008A1D1C" w:rsidP="00FD6F5A">
            <w:pPr>
              <w:keepNext/>
              <w:keepLines/>
              <w:tabs>
                <w:tab w:val="left" w:pos="567"/>
              </w:tabs>
              <w:spacing w:before="240" w:after="120" w:line="276" w:lineRule="auto"/>
              <w:jc w:val="both"/>
              <w:outlineLvl w:val="0"/>
              <w:rPr>
                <w:rFonts w:ascii="Garamond" w:eastAsia="MS Gothic" w:hAnsi="Garamond"/>
                <w:b/>
                <w:bCs/>
                <w:sz w:val="24"/>
                <w:szCs w:val="24"/>
              </w:rPr>
            </w:pPr>
          </w:p>
        </w:tc>
        <w:tc>
          <w:tcPr>
            <w:tcW w:w="7724" w:type="dxa"/>
          </w:tcPr>
          <w:p w14:paraId="0EE8A0DC" w14:textId="19F1AF13" w:rsidR="008A1D1C" w:rsidRPr="007A11D6" w:rsidRDefault="008A1D1C" w:rsidP="00FD6F5A">
            <w:pPr>
              <w:spacing w:before="100" w:beforeAutospacing="1" w:after="100" w:afterAutospacing="1"/>
              <w:jc w:val="both"/>
              <w:rPr>
                <w:rFonts w:ascii="Garamond" w:hAnsi="Garamond" w:cs="Segoe UI"/>
                <w:sz w:val="24"/>
                <w:szCs w:val="24"/>
              </w:rPr>
            </w:pPr>
            <w:r w:rsidRPr="007A11D6">
              <w:rPr>
                <w:rFonts w:ascii="Garamond" w:hAnsi="Garamond" w:cs="Segoe UI"/>
                <w:i/>
                <w:iCs/>
                <w:sz w:val="24"/>
                <w:szCs w:val="24"/>
              </w:rPr>
              <w:t xml:space="preserve">É recomendável que, além da assinatura do responsável legal do </w:t>
            </w:r>
            <w:r w:rsidR="00AF2080" w:rsidRPr="007A11D6">
              <w:rPr>
                <w:rFonts w:ascii="Garamond" w:hAnsi="Garamond" w:cs="Segoe UI"/>
                <w:i/>
                <w:iCs/>
                <w:sz w:val="24"/>
                <w:szCs w:val="24"/>
              </w:rPr>
              <w:t>CONVENENTE</w:t>
            </w:r>
            <w:r w:rsidRPr="007A11D6">
              <w:rPr>
                <w:rFonts w:ascii="Garamond" w:hAnsi="Garamond" w:cs="Segoe UI"/>
                <w:i/>
                <w:iCs/>
                <w:sz w:val="24"/>
                <w:szCs w:val="24"/>
              </w:rPr>
              <w:t xml:space="preserve"> e do </w:t>
            </w:r>
            <w:r w:rsidR="00AF2080" w:rsidRPr="007A11D6">
              <w:rPr>
                <w:rFonts w:ascii="Garamond" w:hAnsi="Garamond" w:cs="Segoe UI"/>
                <w:i/>
                <w:iCs/>
                <w:sz w:val="24"/>
                <w:szCs w:val="24"/>
              </w:rPr>
              <w:t>CONVENIADO</w:t>
            </w:r>
            <w:r w:rsidRPr="007A11D6">
              <w:rPr>
                <w:rFonts w:ascii="Garamond" w:hAnsi="Garamond" w:cs="Segoe UI"/>
                <w:i/>
                <w:iCs/>
                <w:sz w:val="24"/>
                <w:szCs w:val="24"/>
              </w:rPr>
              <w:t>,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tc>
      </w:tr>
    </w:tbl>
    <w:p w14:paraId="15B82FC5" w14:textId="77777777" w:rsidR="008A1D1C" w:rsidRDefault="008A1D1C" w:rsidP="008A1D1C">
      <w:pPr>
        <w:rPr>
          <w:rFonts w:ascii="Garamond" w:hAnsi="Garamond" w:cs="Arial"/>
          <w:sz w:val="24"/>
          <w:szCs w:val="24"/>
        </w:rPr>
      </w:pPr>
    </w:p>
    <w:p w14:paraId="1C276D60" w14:textId="77777777" w:rsidR="00A53F9D" w:rsidRDefault="00A53F9D"/>
    <w:sectPr w:rsidR="00A53F9D" w:rsidSect="008A1D1C">
      <w:headerReference w:type="default" r:id="rId7"/>
      <w:pgSz w:w="11906" w:h="16838"/>
      <w:pgMar w:top="1417" w:right="1701" w:bottom="1417" w:left="1701" w:header="737"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8249B" w14:textId="77777777" w:rsidR="00A3214D" w:rsidRDefault="00A3214D" w:rsidP="008A1D1C">
      <w:r>
        <w:separator/>
      </w:r>
    </w:p>
  </w:endnote>
  <w:endnote w:type="continuationSeparator" w:id="0">
    <w:p w14:paraId="698718D0" w14:textId="77777777" w:rsidR="00A3214D" w:rsidRDefault="00A3214D" w:rsidP="008A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12C6A" w14:textId="77777777" w:rsidR="00A3214D" w:rsidRDefault="00A3214D" w:rsidP="008A1D1C">
      <w:r>
        <w:separator/>
      </w:r>
    </w:p>
  </w:footnote>
  <w:footnote w:type="continuationSeparator" w:id="0">
    <w:p w14:paraId="231B4FC9" w14:textId="77777777" w:rsidR="00A3214D" w:rsidRDefault="00A3214D" w:rsidP="008A1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5149C" w14:textId="55AE7471" w:rsidR="008A1D1C" w:rsidRDefault="008A1D1C" w:rsidP="008A1D1C">
    <w:pPr>
      <w:pStyle w:val="Cabealho"/>
      <w:jc w:val="center"/>
    </w:pPr>
    <w:r>
      <w:rPr>
        <w:noProof/>
      </w:rPr>
      <w:drawing>
        <wp:inline distT="0" distB="0" distL="0" distR="0" wp14:anchorId="61D26EA9" wp14:editId="60EC4254">
          <wp:extent cx="1949450" cy="704850"/>
          <wp:effectExtent l="0" t="0" r="0" b="0"/>
          <wp:docPr id="1" name="Image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logo"/>
                  <pic:cNvPicPr>
                    <a:picLocks noChangeAspect="1"/>
                  </pic:cNvPicPr>
                </pic:nvPicPr>
                <pic:blipFill>
                  <a:blip r:embed="rId1"/>
                  <a:stretch/>
                </pic:blipFill>
                <pic:spPr bwMode="auto">
                  <a:xfrm>
                    <a:off x="0" y="0"/>
                    <a:ext cx="1949450" cy="704850"/>
                  </a:xfrm>
                  <a:prstGeom prst="rect">
                    <a:avLst/>
                  </a:prstGeom>
                </pic:spPr>
              </pic:pic>
            </a:graphicData>
          </a:graphic>
        </wp:inline>
      </w:drawing>
    </w:r>
  </w:p>
  <w:p w14:paraId="489261F9" w14:textId="77777777" w:rsidR="008A1D1C" w:rsidRDefault="008A1D1C" w:rsidP="008A1D1C">
    <w:pPr>
      <w:pStyle w:val="Cabealho"/>
      <w:jc w:val="center"/>
    </w:pPr>
  </w:p>
  <w:p w14:paraId="07336B37" w14:textId="77777777" w:rsidR="008A1D1C" w:rsidRDefault="008A1D1C" w:rsidP="008A1D1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6A54"/>
    <w:multiLevelType w:val="hybridMultilevel"/>
    <w:tmpl w:val="78EC7EF0"/>
    <w:lvl w:ilvl="0" w:tplc="E84E87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47272C"/>
    <w:multiLevelType w:val="hybridMultilevel"/>
    <w:tmpl w:val="0338D1CA"/>
    <w:lvl w:ilvl="0" w:tplc="FFFFFFFF">
      <w:start w:val="1"/>
      <w:numFmt w:val="lowerRoman"/>
      <w:lvlText w:val="(%1)"/>
      <w:lvlJc w:val="left"/>
      <w:pPr>
        <w:ind w:left="1080" w:hanging="720"/>
      </w:pPr>
      <w:rPr>
        <w:rFonts w:cs="Segoe UI"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8750B2"/>
    <w:multiLevelType w:val="multilevel"/>
    <w:tmpl w:val="24BA7B5E"/>
    <w:lvl w:ilvl="0">
      <w:start w:val="1"/>
      <w:numFmt w:val="decimal"/>
      <w:pStyle w:val="Nivel01"/>
      <w:suff w:val="space"/>
      <w:lvlText w:val="%1."/>
      <w:lvlJc w:val="left"/>
      <w:pPr>
        <w:ind w:left="360" w:hanging="360"/>
      </w:pPr>
      <w:rPr>
        <w:b/>
      </w:rPr>
    </w:lvl>
    <w:lvl w:ilvl="1">
      <w:start w:val="1"/>
      <w:numFmt w:val="decimal"/>
      <w:pStyle w:val="Nivel2"/>
      <w:suff w:val="space"/>
      <w:lvlText w:val="%1.%2."/>
      <w:lvlJc w:val="left"/>
      <w:pPr>
        <w:ind w:left="999" w:hanging="432"/>
      </w:pPr>
      <w:rPr>
        <w:b w:val="0"/>
        <w:i w:val="0"/>
        <w:strike w:val="0"/>
        <w:color w:val="auto"/>
        <w:sz w:val="20"/>
        <w:szCs w:val="20"/>
        <w:u w:val="none"/>
      </w:rPr>
    </w:lvl>
    <w:lvl w:ilvl="2">
      <w:start w:val="1"/>
      <w:numFmt w:val="decimal"/>
      <w:pStyle w:val="Nivel3"/>
      <w:suff w:val="space"/>
      <w:lvlText w:val="%1.%2.%3."/>
      <w:lvlJc w:val="left"/>
      <w:pPr>
        <w:ind w:left="1781" w:hanging="504"/>
      </w:pPr>
      <w:rPr>
        <w:rFonts w:ascii="Arial" w:hAnsi="Arial" w:hint="default"/>
        <w:b w:val="0"/>
        <w:i w:val="0"/>
        <w:strike w:val="0"/>
        <w:color w:val="auto"/>
        <w:sz w:val="20"/>
        <w:szCs w:val="20"/>
      </w:rPr>
    </w:lvl>
    <w:lvl w:ilvl="3">
      <w:start w:val="1"/>
      <w:numFmt w:val="decimal"/>
      <w:pStyle w:val="Nivel4"/>
      <w:suff w:val="space"/>
      <w:lvlText w:val="%1.%2.%3.%4."/>
      <w:lvlJc w:val="left"/>
      <w:pPr>
        <w:ind w:left="2491" w:hanging="648"/>
      </w:pPr>
    </w:lvl>
    <w:lvl w:ilvl="4">
      <w:start w:val="1"/>
      <w:numFmt w:val="decimal"/>
      <w:pStyle w:val="Nivel5"/>
      <w:suff w:val="space"/>
      <w:lvlText w:val="%1.%2.%3.%4.%5."/>
      <w:lvlJc w:val="left"/>
      <w:pPr>
        <w:ind w:left="2232" w:hanging="792"/>
      </w:pPr>
    </w:lvl>
    <w:lvl w:ilvl="5">
      <w:start w:val="1"/>
      <w:numFmt w:val="decimal"/>
      <w:suff w:val="space"/>
      <w:lvlText w:val="%1.%2.%3.%4.%5.%6."/>
      <w:lvlJc w:val="left"/>
      <w:pPr>
        <w:ind w:left="2736" w:hanging="936"/>
      </w:pPr>
    </w:lvl>
    <w:lvl w:ilvl="6">
      <w:start w:val="1"/>
      <w:numFmt w:val="decimal"/>
      <w:suff w:val="space"/>
      <w:lvlText w:val="%1.%2.%3.%4.%5.%6.%7."/>
      <w:lvlJc w:val="left"/>
      <w:pPr>
        <w:ind w:left="3240" w:hanging="1080"/>
      </w:pPr>
    </w:lvl>
    <w:lvl w:ilvl="7">
      <w:start w:val="1"/>
      <w:numFmt w:val="decimal"/>
      <w:suff w:val="space"/>
      <w:lvlText w:val="%1.%2.%3.%4.%5.%6.%7.%8."/>
      <w:lvlJc w:val="left"/>
      <w:pPr>
        <w:ind w:left="3744" w:hanging="1224"/>
      </w:pPr>
    </w:lvl>
    <w:lvl w:ilvl="8">
      <w:start w:val="1"/>
      <w:numFmt w:val="decimal"/>
      <w:suff w:val="space"/>
      <w:lvlText w:val="%1.%2.%3.%4.%5.%6.%7.%8.%9."/>
      <w:lvlJc w:val="left"/>
      <w:pPr>
        <w:ind w:left="4320" w:hanging="1440"/>
      </w:pPr>
    </w:lvl>
  </w:abstractNum>
  <w:abstractNum w:abstractNumId="3" w15:restartNumberingAfterBreak="0">
    <w:nsid w:val="594330B8"/>
    <w:multiLevelType w:val="hybridMultilevel"/>
    <w:tmpl w:val="43EACE18"/>
    <w:lvl w:ilvl="0" w:tplc="C0F2BA6C">
      <w:start w:val="13"/>
      <w:numFmt w:val="decimal"/>
      <w:lvlText w:val="Art. %1."/>
      <w:lvlJc w:val="left"/>
      <w:pPr>
        <w:ind w:left="36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877710"/>
    <w:multiLevelType w:val="hybridMultilevel"/>
    <w:tmpl w:val="0338D1CA"/>
    <w:lvl w:ilvl="0" w:tplc="F20070D4">
      <w:start w:val="1"/>
      <w:numFmt w:val="lowerRoman"/>
      <w:lvlText w:val="(%1)"/>
      <w:lvlJc w:val="left"/>
      <w:pPr>
        <w:ind w:left="1080" w:hanging="720"/>
      </w:pPr>
      <w:rPr>
        <w:rFonts w:cs="Segoe UI"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BD64428"/>
    <w:multiLevelType w:val="hybridMultilevel"/>
    <w:tmpl w:val="2BA477E8"/>
    <w:lvl w:ilvl="0" w:tplc="B89CBB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51526900">
    <w:abstractNumId w:val="2"/>
  </w:num>
  <w:num w:numId="2" w16cid:durableId="924072688">
    <w:abstractNumId w:val="3"/>
  </w:num>
  <w:num w:numId="3" w16cid:durableId="1030882700">
    <w:abstractNumId w:val="0"/>
  </w:num>
  <w:num w:numId="4" w16cid:durableId="2000689849">
    <w:abstractNumId w:val="5"/>
  </w:num>
  <w:num w:numId="5" w16cid:durableId="1379164152">
    <w:abstractNumId w:val="4"/>
  </w:num>
  <w:num w:numId="6" w16cid:durableId="1964076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1C"/>
    <w:rsid w:val="0000080E"/>
    <w:rsid w:val="00000A2E"/>
    <w:rsid w:val="00002CD1"/>
    <w:rsid w:val="0002219D"/>
    <w:rsid w:val="00022F96"/>
    <w:rsid w:val="00023C03"/>
    <w:rsid w:val="00027FE9"/>
    <w:rsid w:val="00061E6B"/>
    <w:rsid w:val="00067F33"/>
    <w:rsid w:val="00070731"/>
    <w:rsid w:val="00070C5B"/>
    <w:rsid w:val="0007136D"/>
    <w:rsid w:val="00081367"/>
    <w:rsid w:val="000962DC"/>
    <w:rsid w:val="000A52A0"/>
    <w:rsid w:val="000A5C0E"/>
    <w:rsid w:val="000A6FED"/>
    <w:rsid w:val="000B37C6"/>
    <w:rsid w:val="000C3F25"/>
    <w:rsid w:val="000C6819"/>
    <w:rsid w:val="000D551D"/>
    <w:rsid w:val="000E28F0"/>
    <w:rsid w:val="000E29FB"/>
    <w:rsid w:val="000E4B3B"/>
    <w:rsid w:val="000F51AB"/>
    <w:rsid w:val="00112876"/>
    <w:rsid w:val="00113E95"/>
    <w:rsid w:val="001212B0"/>
    <w:rsid w:val="001414E8"/>
    <w:rsid w:val="001447E2"/>
    <w:rsid w:val="00146B04"/>
    <w:rsid w:val="001571E0"/>
    <w:rsid w:val="00165C48"/>
    <w:rsid w:val="001664A0"/>
    <w:rsid w:val="00177FCB"/>
    <w:rsid w:val="001879B8"/>
    <w:rsid w:val="0019030E"/>
    <w:rsid w:val="001B18C3"/>
    <w:rsid w:val="001B2E6E"/>
    <w:rsid w:val="001B63B5"/>
    <w:rsid w:val="001D01D9"/>
    <w:rsid w:val="001D53F1"/>
    <w:rsid w:val="001E72DC"/>
    <w:rsid w:val="001F0B02"/>
    <w:rsid w:val="001F5A37"/>
    <w:rsid w:val="00220184"/>
    <w:rsid w:val="00225E14"/>
    <w:rsid w:val="00231547"/>
    <w:rsid w:val="00237D80"/>
    <w:rsid w:val="00246FE7"/>
    <w:rsid w:val="002478D7"/>
    <w:rsid w:val="002508D7"/>
    <w:rsid w:val="00254BAF"/>
    <w:rsid w:val="00264C56"/>
    <w:rsid w:val="002964B3"/>
    <w:rsid w:val="002B2920"/>
    <w:rsid w:val="002D751B"/>
    <w:rsid w:val="002F021D"/>
    <w:rsid w:val="002F0E31"/>
    <w:rsid w:val="0030581D"/>
    <w:rsid w:val="003101B6"/>
    <w:rsid w:val="003104E4"/>
    <w:rsid w:val="00320FFE"/>
    <w:rsid w:val="00325B45"/>
    <w:rsid w:val="003324DF"/>
    <w:rsid w:val="00333FEE"/>
    <w:rsid w:val="0035065E"/>
    <w:rsid w:val="00351007"/>
    <w:rsid w:val="00366DFD"/>
    <w:rsid w:val="003833AE"/>
    <w:rsid w:val="00383E3E"/>
    <w:rsid w:val="0039670A"/>
    <w:rsid w:val="003A1293"/>
    <w:rsid w:val="003B1C75"/>
    <w:rsid w:val="003B3100"/>
    <w:rsid w:val="003C0F80"/>
    <w:rsid w:val="003C3BB1"/>
    <w:rsid w:val="003D1495"/>
    <w:rsid w:val="003E0856"/>
    <w:rsid w:val="003E23DF"/>
    <w:rsid w:val="003F1749"/>
    <w:rsid w:val="003F4B09"/>
    <w:rsid w:val="00404C2C"/>
    <w:rsid w:val="004069A5"/>
    <w:rsid w:val="00407363"/>
    <w:rsid w:val="0041061D"/>
    <w:rsid w:val="00417333"/>
    <w:rsid w:val="0043461D"/>
    <w:rsid w:val="004568BF"/>
    <w:rsid w:val="00474D92"/>
    <w:rsid w:val="00474FDB"/>
    <w:rsid w:val="00475451"/>
    <w:rsid w:val="004763A6"/>
    <w:rsid w:val="00476426"/>
    <w:rsid w:val="004801F3"/>
    <w:rsid w:val="00481F20"/>
    <w:rsid w:val="004A4F69"/>
    <w:rsid w:val="004A58DF"/>
    <w:rsid w:val="004A7E18"/>
    <w:rsid w:val="004E3645"/>
    <w:rsid w:val="004E3E5C"/>
    <w:rsid w:val="004E715A"/>
    <w:rsid w:val="004E7E19"/>
    <w:rsid w:val="00520157"/>
    <w:rsid w:val="00525F36"/>
    <w:rsid w:val="005428DE"/>
    <w:rsid w:val="00554370"/>
    <w:rsid w:val="005632C3"/>
    <w:rsid w:val="00565875"/>
    <w:rsid w:val="00567B8D"/>
    <w:rsid w:val="00570AED"/>
    <w:rsid w:val="00581329"/>
    <w:rsid w:val="00590D35"/>
    <w:rsid w:val="005932BE"/>
    <w:rsid w:val="005B1D7D"/>
    <w:rsid w:val="005C48A0"/>
    <w:rsid w:val="005D03F8"/>
    <w:rsid w:val="005D07DB"/>
    <w:rsid w:val="005D2501"/>
    <w:rsid w:val="005E05B6"/>
    <w:rsid w:val="005F1986"/>
    <w:rsid w:val="00603ABC"/>
    <w:rsid w:val="0061163A"/>
    <w:rsid w:val="00620881"/>
    <w:rsid w:val="0063076E"/>
    <w:rsid w:val="00645841"/>
    <w:rsid w:val="00645A00"/>
    <w:rsid w:val="00646673"/>
    <w:rsid w:val="00647A11"/>
    <w:rsid w:val="0065672D"/>
    <w:rsid w:val="006569E7"/>
    <w:rsid w:val="00660CD2"/>
    <w:rsid w:val="006652BC"/>
    <w:rsid w:val="00666B06"/>
    <w:rsid w:val="0067344E"/>
    <w:rsid w:val="00690661"/>
    <w:rsid w:val="006A1B25"/>
    <w:rsid w:val="006A647F"/>
    <w:rsid w:val="006B4EE7"/>
    <w:rsid w:val="006B7CFE"/>
    <w:rsid w:val="006C04DF"/>
    <w:rsid w:val="006C4CC6"/>
    <w:rsid w:val="006D760E"/>
    <w:rsid w:val="006E0EAA"/>
    <w:rsid w:val="006E387E"/>
    <w:rsid w:val="006E3D0D"/>
    <w:rsid w:val="006F4854"/>
    <w:rsid w:val="006F5622"/>
    <w:rsid w:val="007042A1"/>
    <w:rsid w:val="00707EA5"/>
    <w:rsid w:val="0071403F"/>
    <w:rsid w:val="0071508E"/>
    <w:rsid w:val="00716DA1"/>
    <w:rsid w:val="00721EF7"/>
    <w:rsid w:val="007267AA"/>
    <w:rsid w:val="0072707F"/>
    <w:rsid w:val="00743199"/>
    <w:rsid w:val="0074408B"/>
    <w:rsid w:val="007542E1"/>
    <w:rsid w:val="007568F6"/>
    <w:rsid w:val="007636D1"/>
    <w:rsid w:val="00766379"/>
    <w:rsid w:val="0078697E"/>
    <w:rsid w:val="007968D7"/>
    <w:rsid w:val="007A0385"/>
    <w:rsid w:val="007A11D6"/>
    <w:rsid w:val="007A5A4A"/>
    <w:rsid w:val="007C4B33"/>
    <w:rsid w:val="007D4E86"/>
    <w:rsid w:val="007E21DC"/>
    <w:rsid w:val="007E2B0D"/>
    <w:rsid w:val="007F6AF9"/>
    <w:rsid w:val="00810A43"/>
    <w:rsid w:val="0081149A"/>
    <w:rsid w:val="00817112"/>
    <w:rsid w:val="00824424"/>
    <w:rsid w:val="0083600E"/>
    <w:rsid w:val="00857599"/>
    <w:rsid w:val="00862711"/>
    <w:rsid w:val="008676CE"/>
    <w:rsid w:val="00873897"/>
    <w:rsid w:val="00881374"/>
    <w:rsid w:val="0089683C"/>
    <w:rsid w:val="008970B2"/>
    <w:rsid w:val="008A1D1C"/>
    <w:rsid w:val="008C790C"/>
    <w:rsid w:val="008D1CD3"/>
    <w:rsid w:val="008D5D97"/>
    <w:rsid w:val="008E0AC5"/>
    <w:rsid w:val="008F5916"/>
    <w:rsid w:val="008F5EFF"/>
    <w:rsid w:val="009152FC"/>
    <w:rsid w:val="00922A09"/>
    <w:rsid w:val="00932EAD"/>
    <w:rsid w:val="00935F09"/>
    <w:rsid w:val="0093792C"/>
    <w:rsid w:val="00941121"/>
    <w:rsid w:val="009438B9"/>
    <w:rsid w:val="00963B38"/>
    <w:rsid w:val="009A6D67"/>
    <w:rsid w:val="009B59CD"/>
    <w:rsid w:val="009C2F2E"/>
    <w:rsid w:val="009C3F88"/>
    <w:rsid w:val="009D1ABC"/>
    <w:rsid w:val="009D488A"/>
    <w:rsid w:val="009F5407"/>
    <w:rsid w:val="009F7A0C"/>
    <w:rsid w:val="00A06673"/>
    <w:rsid w:val="00A12119"/>
    <w:rsid w:val="00A20BFD"/>
    <w:rsid w:val="00A24A1B"/>
    <w:rsid w:val="00A27597"/>
    <w:rsid w:val="00A31C99"/>
    <w:rsid w:val="00A3214D"/>
    <w:rsid w:val="00A52D6B"/>
    <w:rsid w:val="00A53F9D"/>
    <w:rsid w:val="00A57E6E"/>
    <w:rsid w:val="00A70370"/>
    <w:rsid w:val="00A77D3C"/>
    <w:rsid w:val="00AA43A4"/>
    <w:rsid w:val="00AA670E"/>
    <w:rsid w:val="00AB3B17"/>
    <w:rsid w:val="00AC2F5D"/>
    <w:rsid w:val="00AE26BD"/>
    <w:rsid w:val="00AF2080"/>
    <w:rsid w:val="00B11810"/>
    <w:rsid w:val="00B12109"/>
    <w:rsid w:val="00B204AE"/>
    <w:rsid w:val="00B2222C"/>
    <w:rsid w:val="00B2657E"/>
    <w:rsid w:val="00B35AA8"/>
    <w:rsid w:val="00B617A3"/>
    <w:rsid w:val="00B642FB"/>
    <w:rsid w:val="00B652F7"/>
    <w:rsid w:val="00B73388"/>
    <w:rsid w:val="00B84F99"/>
    <w:rsid w:val="00B93E53"/>
    <w:rsid w:val="00BA100B"/>
    <w:rsid w:val="00BB2C4A"/>
    <w:rsid w:val="00BC094E"/>
    <w:rsid w:val="00BE244A"/>
    <w:rsid w:val="00BF40EC"/>
    <w:rsid w:val="00BF7468"/>
    <w:rsid w:val="00C05FE0"/>
    <w:rsid w:val="00C0718F"/>
    <w:rsid w:val="00C17CCE"/>
    <w:rsid w:val="00C27C87"/>
    <w:rsid w:val="00C326F6"/>
    <w:rsid w:val="00C3682F"/>
    <w:rsid w:val="00C40BF2"/>
    <w:rsid w:val="00C472C3"/>
    <w:rsid w:val="00C5549F"/>
    <w:rsid w:val="00C6111C"/>
    <w:rsid w:val="00C7334F"/>
    <w:rsid w:val="00C831C1"/>
    <w:rsid w:val="00CA7018"/>
    <w:rsid w:val="00CC2530"/>
    <w:rsid w:val="00CD6BB3"/>
    <w:rsid w:val="00CE6495"/>
    <w:rsid w:val="00D02662"/>
    <w:rsid w:val="00D04576"/>
    <w:rsid w:val="00D16C7E"/>
    <w:rsid w:val="00D258D7"/>
    <w:rsid w:val="00D33E32"/>
    <w:rsid w:val="00D37986"/>
    <w:rsid w:val="00D4735E"/>
    <w:rsid w:val="00D50254"/>
    <w:rsid w:val="00D524CD"/>
    <w:rsid w:val="00D53051"/>
    <w:rsid w:val="00D67035"/>
    <w:rsid w:val="00D676DC"/>
    <w:rsid w:val="00D702DE"/>
    <w:rsid w:val="00D87080"/>
    <w:rsid w:val="00D93F33"/>
    <w:rsid w:val="00D9431B"/>
    <w:rsid w:val="00DB1762"/>
    <w:rsid w:val="00DB6D7F"/>
    <w:rsid w:val="00DD38FA"/>
    <w:rsid w:val="00DE5DB4"/>
    <w:rsid w:val="00DF1E2A"/>
    <w:rsid w:val="00DF40C5"/>
    <w:rsid w:val="00E00AC8"/>
    <w:rsid w:val="00E06522"/>
    <w:rsid w:val="00E07E4D"/>
    <w:rsid w:val="00E11C5C"/>
    <w:rsid w:val="00E17BDE"/>
    <w:rsid w:val="00E261D6"/>
    <w:rsid w:val="00E30F01"/>
    <w:rsid w:val="00E55221"/>
    <w:rsid w:val="00E70AA8"/>
    <w:rsid w:val="00E713EA"/>
    <w:rsid w:val="00E81326"/>
    <w:rsid w:val="00E83638"/>
    <w:rsid w:val="00E86C35"/>
    <w:rsid w:val="00EA2DA3"/>
    <w:rsid w:val="00EA65D9"/>
    <w:rsid w:val="00EB46F7"/>
    <w:rsid w:val="00EB73B8"/>
    <w:rsid w:val="00ED1362"/>
    <w:rsid w:val="00EE2A39"/>
    <w:rsid w:val="00EE392D"/>
    <w:rsid w:val="00EE4C04"/>
    <w:rsid w:val="00EE68FE"/>
    <w:rsid w:val="00EF017F"/>
    <w:rsid w:val="00EF6554"/>
    <w:rsid w:val="00EF745E"/>
    <w:rsid w:val="00F00C84"/>
    <w:rsid w:val="00F172EE"/>
    <w:rsid w:val="00F229D0"/>
    <w:rsid w:val="00F262BD"/>
    <w:rsid w:val="00F27035"/>
    <w:rsid w:val="00F364F5"/>
    <w:rsid w:val="00F422EC"/>
    <w:rsid w:val="00F47ED2"/>
    <w:rsid w:val="00F554CA"/>
    <w:rsid w:val="00F62193"/>
    <w:rsid w:val="00F6466B"/>
    <w:rsid w:val="00F725CB"/>
    <w:rsid w:val="00F740A4"/>
    <w:rsid w:val="00F80A1C"/>
    <w:rsid w:val="00F830AF"/>
    <w:rsid w:val="00F84445"/>
    <w:rsid w:val="00F95FD4"/>
    <w:rsid w:val="00FA54E0"/>
    <w:rsid w:val="00FC5E99"/>
    <w:rsid w:val="00FD06FE"/>
    <w:rsid w:val="00FE1D13"/>
    <w:rsid w:val="00FE24FF"/>
    <w:rsid w:val="00FE2C37"/>
    <w:rsid w:val="00FE4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29C42"/>
  <w15:chartTrackingRefBased/>
  <w15:docId w15:val="{F3A89F3E-76A8-4148-9A4E-7247221A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D1C"/>
    <w:pPr>
      <w:spacing w:after="0" w:line="240" w:lineRule="auto"/>
    </w:pPr>
    <w:rPr>
      <w:rFonts w:ascii="Times New Roman" w:eastAsia="Times New Roman" w:hAnsi="Times New Roman" w:cs="Times New Roman"/>
      <w:kern w:val="0"/>
      <w:sz w:val="28"/>
      <w:szCs w:val="20"/>
      <w:lang w:eastAsia="pt-BR"/>
      <w14:ligatures w14:val="none"/>
    </w:rPr>
  </w:style>
  <w:style w:type="paragraph" w:styleId="Ttulo1">
    <w:name w:val="heading 1"/>
    <w:basedOn w:val="Normal"/>
    <w:next w:val="Normal"/>
    <w:link w:val="Ttulo1Char"/>
    <w:uiPriority w:val="9"/>
    <w:qFormat/>
    <w:rsid w:val="008A1D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8A1D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8A1D1C"/>
    <w:pPr>
      <w:keepNext/>
      <w:keepLines/>
      <w:spacing w:before="160" w:after="80"/>
      <w:outlineLvl w:val="2"/>
    </w:pPr>
    <w:rPr>
      <w:rFonts w:eastAsiaTheme="majorEastAsia" w:cstheme="majorBidi"/>
      <w:color w:val="2F5496" w:themeColor="accent1" w:themeShade="BF"/>
      <w:szCs w:val="28"/>
    </w:rPr>
  </w:style>
  <w:style w:type="paragraph" w:styleId="Ttulo4">
    <w:name w:val="heading 4"/>
    <w:basedOn w:val="Normal"/>
    <w:next w:val="Normal"/>
    <w:link w:val="Ttulo4Char"/>
    <w:uiPriority w:val="9"/>
    <w:semiHidden/>
    <w:unhideWhenUsed/>
    <w:qFormat/>
    <w:rsid w:val="008A1D1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8A1D1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8A1D1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A1D1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A1D1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A1D1C"/>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A1D1C"/>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8A1D1C"/>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8A1D1C"/>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8A1D1C"/>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8A1D1C"/>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8A1D1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A1D1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A1D1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A1D1C"/>
    <w:rPr>
      <w:rFonts w:eastAsiaTheme="majorEastAsia" w:cstheme="majorBidi"/>
      <w:color w:val="272727" w:themeColor="text1" w:themeTint="D8"/>
    </w:rPr>
  </w:style>
  <w:style w:type="paragraph" w:styleId="Ttulo">
    <w:name w:val="Title"/>
    <w:basedOn w:val="Normal"/>
    <w:next w:val="Normal"/>
    <w:link w:val="TtuloChar"/>
    <w:uiPriority w:val="10"/>
    <w:qFormat/>
    <w:rsid w:val="008A1D1C"/>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A1D1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A1D1C"/>
    <w:pPr>
      <w:numPr>
        <w:ilvl w:val="1"/>
      </w:numPr>
    </w:pPr>
    <w:rPr>
      <w:rFonts w:eastAsiaTheme="majorEastAsia" w:cstheme="majorBidi"/>
      <w:color w:val="595959" w:themeColor="text1" w:themeTint="A6"/>
      <w:spacing w:val="15"/>
      <w:szCs w:val="28"/>
    </w:rPr>
  </w:style>
  <w:style w:type="character" w:customStyle="1" w:styleId="SubttuloChar">
    <w:name w:val="Subtítulo Char"/>
    <w:basedOn w:val="Fontepargpadro"/>
    <w:link w:val="Subttulo"/>
    <w:uiPriority w:val="11"/>
    <w:rsid w:val="008A1D1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A1D1C"/>
    <w:pPr>
      <w:spacing w:before="160"/>
      <w:jc w:val="center"/>
    </w:pPr>
    <w:rPr>
      <w:i/>
      <w:iCs/>
      <w:color w:val="404040" w:themeColor="text1" w:themeTint="BF"/>
    </w:rPr>
  </w:style>
  <w:style w:type="character" w:customStyle="1" w:styleId="CitaoChar">
    <w:name w:val="Citação Char"/>
    <w:basedOn w:val="Fontepargpadro"/>
    <w:link w:val="Citao"/>
    <w:uiPriority w:val="29"/>
    <w:rsid w:val="008A1D1C"/>
    <w:rPr>
      <w:i/>
      <w:iCs/>
      <w:color w:val="404040" w:themeColor="text1" w:themeTint="BF"/>
    </w:rPr>
  </w:style>
  <w:style w:type="paragraph" w:styleId="PargrafodaLista">
    <w:name w:val="List Paragraph"/>
    <w:basedOn w:val="Normal"/>
    <w:uiPriority w:val="34"/>
    <w:qFormat/>
    <w:rsid w:val="008A1D1C"/>
    <w:pPr>
      <w:ind w:left="720"/>
      <w:contextualSpacing/>
    </w:pPr>
  </w:style>
  <w:style w:type="character" w:styleId="nfaseIntensa">
    <w:name w:val="Intense Emphasis"/>
    <w:basedOn w:val="Fontepargpadro"/>
    <w:uiPriority w:val="21"/>
    <w:qFormat/>
    <w:rsid w:val="008A1D1C"/>
    <w:rPr>
      <w:i/>
      <w:iCs/>
      <w:color w:val="2F5496" w:themeColor="accent1" w:themeShade="BF"/>
    </w:rPr>
  </w:style>
  <w:style w:type="paragraph" w:styleId="CitaoIntensa">
    <w:name w:val="Intense Quote"/>
    <w:basedOn w:val="Normal"/>
    <w:next w:val="Normal"/>
    <w:link w:val="CitaoIntensaChar"/>
    <w:uiPriority w:val="30"/>
    <w:qFormat/>
    <w:rsid w:val="008A1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8A1D1C"/>
    <w:rPr>
      <w:i/>
      <w:iCs/>
      <w:color w:val="2F5496" w:themeColor="accent1" w:themeShade="BF"/>
    </w:rPr>
  </w:style>
  <w:style w:type="character" w:styleId="RefernciaIntensa">
    <w:name w:val="Intense Reference"/>
    <w:basedOn w:val="Fontepargpadro"/>
    <w:uiPriority w:val="32"/>
    <w:qFormat/>
    <w:rsid w:val="008A1D1C"/>
    <w:rPr>
      <w:b/>
      <w:bCs/>
      <w:smallCaps/>
      <w:color w:val="2F5496" w:themeColor="accent1" w:themeShade="BF"/>
      <w:spacing w:val="5"/>
    </w:rPr>
  </w:style>
  <w:style w:type="character" w:customStyle="1" w:styleId="TextodenotaderodapChar">
    <w:name w:val="Texto de nota de rodapé Char"/>
    <w:link w:val="Textodenotaderodap"/>
    <w:uiPriority w:val="99"/>
    <w:qFormat/>
    <w:rsid w:val="008A1D1C"/>
    <w:rPr>
      <w:rFonts w:ascii="Arial" w:hAnsi="Arial"/>
      <w:lang w:eastAsia="pt-BR"/>
    </w:rPr>
  </w:style>
  <w:style w:type="paragraph" w:styleId="Textodenotaderodap">
    <w:name w:val="footnote text"/>
    <w:link w:val="TextodenotaderodapChar"/>
    <w:uiPriority w:val="99"/>
    <w:rsid w:val="008A1D1C"/>
    <w:pPr>
      <w:spacing w:after="0" w:line="240" w:lineRule="auto"/>
    </w:pPr>
    <w:rPr>
      <w:rFonts w:ascii="Arial" w:hAnsi="Arial"/>
      <w:lang w:eastAsia="pt-BR"/>
    </w:rPr>
  </w:style>
  <w:style w:type="character" w:customStyle="1" w:styleId="TextodenotaderodapChar1">
    <w:name w:val="Texto de nota de rodapé Char1"/>
    <w:basedOn w:val="Fontepargpadro"/>
    <w:uiPriority w:val="99"/>
    <w:semiHidden/>
    <w:rsid w:val="008A1D1C"/>
    <w:rPr>
      <w:rFonts w:ascii="Times New Roman" w:eastAsia="Times New Roman" w:hAnsi="Times New Roman" w:cs="Times New Roman"/>
      <w:kern w:val="0"/>
      <w:sz w:val="20"/>
      <w:szCs w:val="20"/>
      <w:lang w:eastAsia="pt-BR"/>
      <w14:ligatures w14:val="none"/>
    </w:rPr>
  </w:style>
  <w:style w:type="character" w:styleId="Refdenotaderodap">
    <w:name w:val="footnote reference"/>
    <w:basedOn w:val="Fontepargpadro"/>
    <w:uiPriority w:val="99"/>
    <w:unhideWhenUsed/>
    <w:rsid w:val="008A1D1C"/>
    <w:rPr>
      <w:vertAlign w:val="superscript"/>
    </w:rPr>
  </w:style>
  <w:style w:type="table" w:customStyle="1" w:styleId="Tabelacomgrade1">
    <w:name w:val="Tabela com grade1"/>
    <w:basedOn w:val="Tabelanormal"/>
    <w:next w:val="Tabelacomgrade"/>
    <w:rsid w:val="008A1D1C"/>
    <w:pPr>
      <w:spacing w:after="0" w:line="240" w:lineRule="auto"/>
    </w:pPr>
    <w:rPr>
      <w:rFonts w:ascii="Times New Roman" w:eastAsia="MS Mincho"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f0">
    <w:name w:val="pf0"/>
    <w:basedOn w:val="Normal"/>
    <w:rsid w:val="008A1D1C"/>
    <w:pPr>
      <w:spacing w:before="100" w:beforeAutospacing="1" w:after="100" w:afterAutospacing="1"/>
    </w:pPr>
    <w:rPr>
      <w:sz w:val="24"/>
      <w:szCs w:val="24"/>
    </w:rPr>
  </w:style>
  <w:style w:type="character" w:customStyle="1" w:styleId="cf01">
    <w:name w:val="cf01"/>
    <w:basedOn w:val="Fontepargpadro"/>
    <w:rsid w:val="008A1D1C"/>
    <w:rPr>
      <w:rFonts w:ascii="Segoe UI" w:hAnsi="Segoe UI" w:cs="Segoe UI" w:hint="default"/>
      <w:b/>
      <w:bCs/>
      <w:i/>
      <w:iCs/>
      <w:sz w:val="18"/>
      <w:szCs w:val="18"/>
    </w:rPr>
  </w:style>
  <w:style w:type="character" w:customStyle="1" w:styleId="cf11">
    <w:name w:val="cf11"/>
    <w:basedOn w:val="Fontepargpadro"/>
    <w:rsid w:val="008A1D1C"/>
    <w:rPr>
      <w:rFonts w:ascii="Segoe UI" w:hAnsi="Segoe UI" w:cs="Segoe UI" w:hint="default"/>
      <w:i/>
      <w:iCs/>
      <w:sz w:val="18"/>
      <w:szCs w:val="18"/>
    </w:rPr>
  </w:style>
  <w:style w:type="table" w:styleId="Tabelacomgrade">
    <w:name w:val="Table Grid"/>
    <w:basedOn w:val="Tabelanormal"/>
    <w:rsid w:val="008A1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A1D1C"/>
    <w:pPr>
      <w:tabs>
        <w:tab w:val="center" w:pos="4252"/>
        <w:tab w:val="right" w:pos="8504"/>
      </w:tabs>
    </w:pPr>
  </w:style>
  <w:style w:type="character" w:customStyle="1" w:styleId="CabealhoChar">
    <w:name w:val="Cabeçalho Char"/>
    <w:basedOn w:val="Fontepargpadro"/>
    <w:link w:val="Cabealho"/>
    <w:uiPriority w:val="99"/>
    <w:rsid w:val="008A1D1C"/>
    <w:rPr>
      <w:rFonts w:ascii="Times New Roman" w:eastAsia="Times New Roman" w:hAnsi="Times New Roman" w:cs="Times New Roman"/>
      <w:kern w:val="0"/>
      <w:sz w:val="28"/>
      <w:szCs w:val="20"/>
      <w:lang w:eastAsia="pt-BR"/>
      <w14:ligatures w14:val="none"/>
    </w:rPr>
  </w:style>
  <w:style w:type="paragraph" w:styleId="Rodap">
    <w:name w:val="footer"/>
    <w:basedOn w:val="Normal"/>
    <w:link w:val="RodapChar"/>
    <w:uiPriority w:val="99"/>
    <w:unhideWhenUsed/>
    <w:rsid w:val="008A1D1C"/>
    <w:pPr>
      <w:tabs>
        <w:tab w:val="center" w:pos="4252"/>
        <w:tab w:val="right" w:pos="8504"/>
      </w:tabs>
    </w:pPr>
  </w:style>
  <w:style w:type="character" w:customStyle="1" w:styleId="RodapChar">
    <w:name w:val="Rodapé Char"/>
    <w:basedOn w:val="Fontepargpadro"/>
    <w:link w:val="Rodap"/>
    <w:uiPriority w:val="99"/>
    <w:rsid w:val="008A1D1C"/>
    <w:rPr>
      <w:rFonts w:ascii="Times New Roman" w:eastAsia="Times New Roman" w:hAnsi="Times New Roman" w:cs="Times New Roman"/>
      <w:kern w:val="0"/>
      <w:sz w:val="28"/>
      <w:szCs w:val="20"/>
      <w:lang w:eastAsia="pt-BR"/>
      <w14:ligatures w14:val="none"/>
    </w:rPr>
  </w:style>
  <w:style w:type="character" w:customStyle="1" w:styleId="TextodecomentrioChar">
    <w:name w:val="Texto de comentário Char"/>
    <w:link w:val="Textodecomentrio"/>
    <w:uiPriority w:val="99"/>
    <w:qFormat/>
    <w:rsid w:val="008A1D1C"/>
    <w:rPr>
      <w:rFonts w:eastAsia="Calibri"/>
    </w:rPr>
  </w:style>
  <w:style w:type="character" w:styleId="Refdecomentrio">
    <w:name w:val="annotation reference"/>
    <w:unhideWhenUsed/>
    <w:qFormat/>
    <w:rsid w:val="008A1D1C"/>
    <w:rPr>
      <w:sz w:val="16"/>
      <w:szCs w:val="16"/>
    </w:rPr>
  </w:style>
  <w:style w:type="paragraph" w:styleId="Textodecomentrio">
    <w:name w:val="annotation text"/>
    <w:basedOn w:val="Normal"/>
    <w:link w:val="TextodecomentrioChar"/>
    <w:uiPriority w:val="99"/>
    <w:unhideWhenUsed/>
    <w:qFormat/>
    <w:rsid w:val="008A1D1C"/>
    <w:rPr>
      <w:rFonts w:asciiTheme="minorHAnsi" w:eastAsia="Calibri" w:hAnsiTheme="minorHAnsi" w:cstheme="minorBidi"/>
      <w:kern w:val="2"/>
      <w:sz w:val="22"/>
      <w:szCs w:val="22"/>
      <w:lang w:eastAsia="en-US"/>
      <w14:ligatures w14:val="standardContextual"/>
    </w:rPr>
  </w:style>
  <w:style w:type="character" w:customStyle="1" w:styleId="TextodecomentrioChar1">
    <w:name w:val="Texto de comentário Char1"/>
    <w:basedOn w:val="Fontepargpadro"/>
    <w:uiPriority w:val="99"/>
    <w:semiHidden/>
    <w:rsid w:val="008A1D1C"/>
    <w:rPr>
      <w:rFonts w:ascii="Times New Roman" w:eastAsia="Times New Roman" w:hAnsi="Times New Roman" w:cs="Times New Roman"/>
      <w:kern w:val="0"/>
      <w:sz w:val="20"/>
      <w:szCs w:val="20"/>
      <w:lang w:eastAsia="pt-BR"/>
      <w14:ligatures w14:val="none"/>
    </w:rPr>
  </w:style>
  <w:style w:type="paragraph" w:customStyle="1" w:styleId="Nivel01">
    <w:name w:val="Nivel 01"/>
    <w:basedOn w:val="Ttulo1"/>
    <w:next w:val="Normal"/>
    <w:qFormat/>
    <w:rsid w:val="008A1D1C"/>
    <w:pPr>
      <w:numPr>
        <w:numId w:val="1"/>
      </w:numPr>
      <w:tabs>
        <w:tab w:val="left" w:pos="567"/>
      </w:tabs>
      <w:spacing w:before="240" w:after="120" w:line="276" w:lineRule="auto"/>
      <w:ind w:left="0" w:firstLine="0"/>
      <w:jc w:val="both"/>
    </w:pPr>
    <w:rPr>
      <w:rFonts w:ascii="Arial" w:eastAsia="MS Gothic" w:hAnsi="Arial" w:cs="Arial"/>
      <w:b/>
      <w:bCs/>
      <w:color w:val="17365D"/>
      <w:spacing w:val="5"/>
      <w:sz w:val="52"/>
      <w:szCs w:val="20"/>
    </w:rPr>
  </w:style>
  <w:style w:type="paragraph" w:customStyle="1" w:styleId="Nivel2">
    <w:name w:val="Nivel 2"/>
    <w:basedOn w:val="Normal"/>
    <w:link w:val="Nivel2Char"/>
    <w:qFormat/>
    <w:rsid w:val="008A1D1C"/>
    <w:pPr>
      <w:numPr>
        <w:ilvl w:val="1"/>
        <w:numId w:val="1"/>
      </w:numPr>
      <w:spacing w:before="120" w:after="120" w:line="276" w:lineRule="auto"/>
      <w:ind w:left="0" w:firstLine="0"/>
      <w:jc w:val="both"/>
    </w:pPr>
    <w:rPr>
      <w:rFonts w:ascii="Arial" w:eastAsia="Arial" w:hAnsi="Arial" w:cs="Arial"/>
      <w:color w:val="000000"/>
      <w:sz w:val="20"/>
    </w:rPr>
  </w:style>
  <w:style w:type="paragraph" w:customStyle="1" w:styleId="Nivel3">
    <w:name w:val="Nivel 3"/>
    <w:basedOn w:val="Normal"/>
    <w:qFormat/>
    <w:rsid w:val="008A1D1C"/>
    <w:pPr>
      <w:numPr>
        <w:ilvl w:val="2"/>
        <w:numId w:val="1"/>
      </w:numPr>
      <w:spacing w:before="120" w:after="120" w:line="276" w:lineRule="auto"/>
      <w:ind w:left="284" w:firstLine="0"/>
      <w:jc w:val="both"/>
    </w:pPr>
    <w:rPr>
      <w:rFonts w:ascii="Arial" w:eastAsia="MS Mincho" w:hAnsi="Arial" w:cs="Arial"/>
      <w:color w:val="000000"/>
      <w:sz w:val="20"/>
    </w:rPr>
  </w:style>
  <w:style w:type="paragraph" w:customStyle="1" w:styleId="Nivel4">
    <w:name w:val="Nivel 4"/>
    <w:basedOn w:val="Nivel3"/>
    <w:qFormat/>
    <w:rsid w:val="008A1D1C"/>
    <w:pPr>
      <w:numPr>
        <w:ilvl w:val="3"/>
      </w:numPr>
      <w:ind w:left="567" w:firstLine="0"/>
    </w:pPr>
    <w:rPr>
      <w:color w:val="auto"/>
    </w:rPr>
  </w:style>
  <w:style w:type="paragraph" w:customStyle="1" w:styleId="Nivel5">
    <w:name w:val="Nivel 5"/>
    <w:basedOn w:val="Nivel4"/>
    <w:qFormat/>
    <w:rsid w:val="008A1D1C"/>
    <w:pPr>
      <w:numPr>
        <w:ilvl w:val="4"/>
      </w:numPr>
      <w:ind w:left="851" w:firstLine="0"/>
    </w:pPr>
  </w:style>
  <w:style w:type="character" w:customStyle="1" w:styleId="Nivel2Char">
    <w:name w:val="Nivel 2 Char"/>
    <w:basedOn w:val="Fontepargpadro"/>
    <w:link w:val="Nivel2"/>
    <w:rsid w:val="008A1D1C"/>
    <w:rPr>
      <w:rFonts w:ascii="Arial" w:eastAsia="Arial" w:hAnsi="Arial" w:cs="Arial"/>
      <w:color w:val="000000"/>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3976</Words>
  <Characters>21476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Henriques</dc:creator>
  <cp:keywords/>
  <dc:description/>
  <cp:lastModifiedBy>NLC</cp:lastModifiedBy>
  <cp:revision>3</cp:revision>
  <dcterms:created xsi:type="dcterms:W3CDTF">2025-07-16T13:03:00Z</dcterms:created>
  <dcterms:modified xsi:type="dcterms:W3CDTF">2025-07-18T16:51:00Z</dcterms:modified>
</cp:coreProperties>
</file>